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snapToGrid w:val="0"/>
        <w:spacing w:before="156" w:beforeLines="50" w:after="50"/>
        <w:jc w:val="center"/>
        <w:rPr>
          <w:rFonts w:ascii="宋体" w:hAnsi="宋体"/>
          <w:b/>
          <w:bCs/>
          <w:color w:val="auto"/>
          <w:sz w:val="44"/>
          <w:szCs w:val="44"/>
        </w:rPr>
      </w:pPr>
      <w:r>
        <w:rPr>
          <w:rFonts w:hint="eastAsia" w:ascii="宋体" w:hAnsi="宋体"/>
          <w:b/>
          <w:bCs/>
          <w:color w:val="auto"/>
          <w:sz w:val="44"/>
          <w:szCs w:val="44"/>
        </w:rPr>
        <w:t>响 应 文 件</w:t>
      </w:r>
    </w:p>
    <w:p>
      <w:pPr>
        <w:snapToGrid w:val="0"/>
        <w:spacing w:before="156" w:beforeLines="50" w:after="50"/>
        <w:rPr>
          <w:rFonts w:hint="eastAsia" w:ascii="宋体" w:hAnsi="宋体"/>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pPr>
        <w:snapToGrid w:val="0"/>
        <w:spacing w:before="156" w:beforeLines="50" w:after="50"/>
        <w:ind w:firstLine="720" w:firstLineChars="225"/>
        <w:rPr>
          <w:rFonts w:hint="eastAsia" w:ascii="宋体" w:hAnsi="宋体" w:cs="仿宋_GB2312"/>
          <w:bCs/>
          <w:color w:val="auto"/>
          <w:sz w:val="32"/>
          <w:szCs w:val="32"/>
        </w:rPr>
      </w:pP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pPr>
        <w:pStyle w:val="4"/>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r>
        <w:rPr>
          <w:rFonts w:hint="eastAsia" w:ascii="宋体" w:hAnsi="宋体" w:cs="仿宋_GB2312"/>
          <w:bCs/>
          <w:color w:val="auto"/>
          <w:sz w:val="32"/>
          <w:szCs w:val="32"/>
          <w:lang w:eastAsia="zh-CN"/>
        </w:rPr>
        <w:t>（公章）</w:t>
      </w:r>
      <w:r>
        <w:rPr>
          <w:rFonts w:hint="eastAsia" w:ascii="宋体" w:hAnsi="宋体" w:cs="仿宋_GB2312"/>
          <w:bCs/>
          <w:color w:val="auto"/>
          <w:sz w:val="32"/>
          <w:szCs w:val="32"/>
        </w:rPr>
        <w:t>：</w:t>
      </w:r>
    </w:p>
    <w:p>
      <w:pPr>
        <w:snapToGrid w:val="0"/>
        <w:spacing w:before="156" w:beforeLines="50" w:after="50"/>
        <w:ind w:firstLine="640" w:firstLineChars="200"/>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1280" w:firstLineChars="400"/>
        <w:rPr>
          <w:rFonts w:hint="eastAsia" w:ascii="宋体" w:hAnsi="宋体" w:cs="仿宋_GB2312"/>
          <w:bCs/>
          <w:color w:val="auto"/>
          <w:sz w:val="32"/>
          <w:szCs w:val="32"/>
        </w:rPr>
      </w:pPr>
    </w:p>
    <w:p>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pPr>
        <w:snapToGrid w:val="0"/>
        <w:spacing w:before="156" w:beforeLines="50" w:after="50"/>
        <w:jc w:val="left"/>
        <w:rPr>
          <w:rFonts w:hint="eastAsia" w:ascii="宋体" w:hAnsi="宋体" w:cs="宋体"/>
          <w:b/>
          <w:color w:val="auto"/>
          <w:szCs w:val="21"/>
          <w:highlight w:val="none"/>
        </w:rPr>
      </w:pPr>
      <w:r>
        <w:rPr>
          <w:rFonts w:ascii="宋体" w:hAnsi="宋体"/>
          <w:color w:val="auto"/>
          <w:sz w:val="24"/>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before="156" w:beforeLines="50" w:after="50"/>
        <w:jc w:val="center"/>
        <w:rPr>
          <w:rFonts w:hint="eastAsia" w:ascii="宋体" w:hAnsi="宋体"/>
          <w:b/>
          <w:color w:val="auto"/>
          <w:sz w:val="32"/>
          <w:szCs w:val="32"/>
        </w:rPr>
      </w:pPr>
      <w:r>
        <w:rPr>
          <w:rFonts w:hint="eastAsia" w:ascii="宋体" w:hAnsi="宋体"/>
          <w:b/>
          <w:color w:val="auto"/>
          <w:sz w:val="32"/>
          <w:szCs w:val="32"/>
          <w:lang w:val="en-US" w:eastAsia="zh-CN"/>
        </w:rPr>
        <w:t>1.</w:t>
      </w:r>
      <w:r>
        <w:rPr>
          <w:rFonts w:hint="eastAsia" w:ascii="宋体" w:hAnsi="宋体"/>
          <w:b/>
          <w:color w:val="auto"/>
          <w:sz w:val="32"/>
          <w:szCs w:val="32"/>
        </w:rPr>
        <w:t>供应商直接控股股东信息表</w:t>
      </w:r>
    </w:p>
    <w:p>
      <w:pPr>
        <w:snapToGrid w:val="0"/>
        <w:spacing w:before="50" w:after="156" w:afterLines="50"/>
        <w:jc w:val="center"/>
        <w:rPr>
          <w:rFonts w:hint="eastAsia" w:ascii="宋体" w:hAnsi="宋体"/>
          <w:b/>
          <w:color w:val="auto"/>
          <w:sz w:val="32"/>
          <w:szCs w:val="32"/>
        </w:rPr>
      </w:pPr>
    </w:p>
    <w:tbl>
      <w:tblPr>
        <w:tblStyle w:val="10"/>
        <w:tblW w:w="10147" w:type="dxa"/>
        <w:jc w:val="center"/>
        <w:tblInd w:w="0" w:type="dxa"/>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Layout w:type="fixed"/>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出资比例</w:t>
            </w:r>
            <w:r>
              <w:rPr>
                <w:rFonts w:hint="eastAsia" w:ascii="宋体" w:hAnsi="宋体" w:cs="宋体"/>
                <w:b/>
                <w:bCs/>
                <w:color w:val="auto"/>
                <w:kern w:val="0"/>
                <w:sz w:val="24"/>
              </w:rPr>
              <w:t>(%)</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4"/>
                <w:szCs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备注</w:t>
            </w: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bl>
    <w:p>
      <w:pPr>
        <w:spacing w:line="360" w:lineRule="auto"/>
        <w:contextualSpacing/>
        <w:jc w:val="left"/>
        <w:rPr>
          <w:rFonts w:hint="eastAsia" w:ascii="宋体" w:hAnsi="宋体" w:cs="宋体"/>
          <w:color w:val="auto"/>
          <w:sz w:val="24"/>
        </w:rPr>
      </w:pPr>
      <w:r>
        <w:rPr>
          <w:rFonts w:hint="eastAsia" w:ascii="宋体" w:hAnsi="宋体" w:cs="宋体"/>
          <w:color w:val="auto"/>
          <w:sz w:val="24"/>
        </w:rPr>
        <w:t>注：</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pPr>
        <w:spacing w:line="360" w:lineRule="auto"/>
        <w:ind w:firstLine="420" w:firstLineChars="200"/>
        <w:contextualSpacing/>
        <w:jc w:val="left"/>
        <w:rPr>
          <w:rFonts w:ascii="宋体" w:hAnsi="宋体" w:cs="宋体"/>
          <w:color w:val="auto"/>
          <w:szCs w:val="21"/>
        </w:rPr>
      </w:pPr>
    </w:p>
    <w:p>
      <w:pPr>
        <w:spacing w:line="360" w:lineRule="auto"/>
        <w:ind w:firstLine="560" w:firstLineChars="200"/>
        <w:contextualSpacing/>
        <w:jc w:val="left"/>
        <w:rPr>
          <w:rFonts w:hint="eastAsia" w:ascii="宋体" w:hAnsi="宋体" w:cs="宋体"/>
          <w:color w:val="auto"/>
          <w:sz w:val="28"/>
          <w:szCs w:val="28"/>
        </w:rPr>
      </w:pPr>
    </w:p>
    <w:p>
      <w:pPr>
        <w:spacing w:line="360" w:lineRule="auto"/>
        <w:ind w:right="480" w:firstLine="480" w:firstLineChars="200"/>
        <w:contextualSpacing/>
        <w:jc w:val="both"/>
        <w:rPr>
          <w:rFonts w:hint="eastAsia" w:ascii="宋体" w:hAnsi="宋体" w:cs="宋体"/>
          <w:color w:val="auto"/>
          <w:sz w:val="24"/>
          <w:u w:val="single"/>
        </w:rPr>
      </w:pPr>
      <w:r>
        <w:rPr>
          <w:rFonts w:hint="eastAsia" w:ascii="宋体" w:hAnsi="宋体" w:cs="宋体"/>
          <w:color w:val="auto"/>
          <w:sz w:val="24"/>
        </w:rPr>
        <w:t>法定代表人或者委托代理人</w:t>
      </w:r>
      <w:r>
        <w:rPr>
          <w:rFonts w:hint="eastAsia" w:ascii="宋体" w:hAnsi="宋体"/>
          <w:color w:val="auto"/>
          <w:sz w:val="24"/>
        </w:rPr>
        <w:t>（</w:t>
      </w:r>
      <w:r>
        <w:rPr>
          <w:rFonts w:hint="eastAsia" w:ascii="宋体" w:hAnsi="宋体" w:eastAsia="宋体" w:cs="Times New Roman"/>
          <w:color w:val="auto"/>
          <w:sz w:val="24"/>
        </w:rPr>
        <w:t>签字或者盖章</w:t>
      </w:r>
      <w:r>
        <w:rPr>
          <w:rFonts w:hint="eastAsia" w:ascii="宋体" w:hAnsi="宋体"/>
          <w:color w:val="auto"/>
          <w:sz w:val="24"/>
        </w:rPr>
        <w:t>）</w:t>
      </w:r>
      <w:r>
        <w:rPr>
          <w:rFonts w:hint="eastAsia" w:ascii="宋体" w:hAnsi="宋体" w:cs="宋体"/>
          <w:color w:val="auto"/>
          <w:sz w:val="24"/>
        </w:rPr>
        <w:t>：</w:t>
      </w:r>
      <w:r>
        <w:rPr>
          <w:rFonts w:hint="eastAsia" w:ascii="宋体" w:hAnsi="宋体" w:cs="宋体"/>
          <w:color w:val="auto"/>
          <w:sz w:val="24"/>
          <w:u w:val="single"/>
        </w:rPr>
        <w:t xml:space="preserve"> </w:t>
      </w:r>
      <w:r>
        <w:rPr>
          <w:rFonts w:ascii="宋体" w:hAnsi="宋体" w:cs="宋体"/>
          <w:color w:val="auto"/>
          <w:sz w:val="24"/>
          <w:u w:val="single"/>
        </w:rPr>
        <w:t xml:space="preserve">                   </w:t>
      </w:r>
    </w:p>
    <w:p>
      <w:pPr>
        <w:spacing w:line="360" w:lineRule="auto"/>
        <w:ind w:right="480" w:firstLine="2640" w:firstLineChars="1100"/>
        <w:contextualSpacing/>
        <w:rPr>
          <w:rFonts w:hint="eastAsia" w:ascii="宋体" w:hAnsi="宋体" w:cs="宋体"/>
          <w:color w:val="auto"/>
          <w:sz w:val="24"/>
          <w:u w:val="single"/>
        </w:rPr>
      </w:pPr>
      <w:r>
        <w:rPr>
          <w:rFonts w:hint="eastAsia" w:ascii="宋体" w:hAnsi="宋体" w:cs="宋体"/>
          <w:color w:val="auto"/>
          <w:sz w:val="24"/>
        </w:rPr>
        <w:t>供应商名称（</w:t>
      </w:r>
      <w:r>
        <w:rPr>
          <w:rFonts w:hint="eastAsia" w:ascii="宋体" w:hAnsi="宋体" w:cs="宋体"/>
          <w:color w:val="auto"/>
          <w:sz w:val="24"/>
          <w:lang w:val="en-US" w:eastAsia="zh-CN"/>
        </w:rPr>
        <w:t>加盖公</w:t>
      </w:r>
      <w:r>
        <w:rPr>
          <w:rFonts w:hint="eastAsia" w:ascii="宋体" w:hAnsi="宋体" w:cs="宋体"/>
          <w:color w:val="auto"/>
          <w:sz w:val="24"/>
        </w:rPr>
        <w:t>章）：</w:t>
      </w:r>
      <w:r>
        <w:rPr>
          <w:rFonts w:hint="eastAsia" w:ascii="宋体" w:hAnsi="宋体" w:cs="宋体"/>
          <w:color w:val="auto"/>
          <w:sz w:val="24"/>
          <w:u w:val="single"/>
        </w:rPr>
        <w:t xml:space="preserve">                              </w:t>
      </w:r>
    </w:p>
    <w:p>
      <w:pPr>
        <w:snapToGrid w:val="0"/>
        <w:jc w:val="center"/>
        <w:rPr>
          <w:rFonts w:hint="eastAsia" w:ascii="宋体" w:hAnsi="宋体"/>
          <w:b/>
          <w:color w:val="auto"/>
          <w:sz w:val="28"/>
          <w:szCs w:val="28"/>
        </w:rPr>
      </w:pP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r>
        <w:rPr>
          <w:rFonts w:ascii="宋体" w:hAnsi="宋体"/>
          <w:b/>
          <w:color w:val="auto"/>
          <w:sz w:val="28"/>
          <w:szCs w:val="28"/>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jc w:val="center"/>
        <w:rPr>
          <w:rFonts w:hint="eastAsia" w:ascii="宋体" w:hAnsi="宋体"/>
          <w:b/>
          <w:color w:val="auto"/>
          <w:sz w:val="32"/>
          <w:szCs w:val="32"/>
        </w:rPr>
      </w:pPr>
      <w:r>
        <w:rPr>
          <w:rFonts w:hint="eastAsia" w:ascii="宋体" w:hAnsi="宋体"/>
          <w:b/>
          <w:color w:val="auto"/>
          <w:sz w:val="32"/>
          <w:szCs w:val="32"/>
          <w:lang w:val="en-US" w:eastAsia="zh-CN"/>
        </w:rPr>
        <w:t>2.</w:t>
      </w:r>
      <w:r>
        <w:rPr>
          <w:rFonts w:hint="eastAsia" w:ascii="宋体" w:hAnsi="宋体"/>
          <w:b/>
          <w:color w:val="auto"/>
          <w:sz w:val="32"/>
          <w:szCs w:val="32"/>
        </w:rPr>
        <w:t>供应商直接管理关系信息表</w:t>
      </w:r>
    </w:p>
    <w:p>
      <w:pPr>
        <w:snapToGrid w:val="0"/>
        <w:jc w:val="center"/>
        <w:rPr>
          <w:rFonts w:hint="eastAsia" w:ascii="宋体" w:hAnsi="宋体"/>
          <w:b/>
          <w:color w:val="auto"/>
          <w:sz w:val="32"/>
          <w:szCs w:val="32"/>
        </w:rPr>
      </w:pPr>
    </w:p>
    <w:tbl>
      <w:tblPr>
        <w:tblStyle w:val="10"/>
        <w:tblW w:w="9652" w:type="dxa"/>
        <w:jc w:val="center"/>
        <w:tblInd w:w="0" w:type="dxa"/>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Layout w:type="fixed"/>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bl>
    <w:p>
      <w:pPr>
        <w:spacing w:line="360" w:lineRule="auto"/>
        <w:contextualSpacing/>
        <w:jc w:val="left"/>
        <w:rPr>
          <w:rFonts w:hint="eastAsia" w:ascii="宋体" w:hAnsi="宋体"/>
          <w:color w:val="auto"/>
          <w:sz w:val="24"/>
        </w:rPr>
      </w:pPr>
      <w:r>
        <w:rPr>
          <w:rFonts w:hint="eastAsia" w:ascii="宋体" w:hAnsi="宋体"/>
          <w:color w:val="auto"/>
          <w:sz w:val="24"/>
        </w:rPr>
        <w:t>注：</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3.供应商不存在直接管理关系的，则在“直接管理关系单位名称”填“无”。</w:t>
      </w: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ind w:right="480"/>
        <w:contextualSpacing/>
        <w:jc w:val="both"/>
        <w:rPr>
          <w:rFonts w:hint="eastAsia" w:ascii="宋体" w:hAnsi="宋体"/>
          <w:color w:val="auto"/>
          <w:sz w:val="24"/>
          <w:u w:val="single"/>
        </w:rPr>
      </w:pPr>
      <w:r>
        <w:rPr>
          <w:rFonts w:ascii="宋体" w:hAnsi="宋体"/>
          <w:color w:val="auto"/>
          <w:sz w:val="24"/>
        </w:rPr>
        <w:t xml:space="preserve"> </w:t>
      </w:r>
      <w:r>
        <w:rPr>
          <w:rFonts w:hint="eastAsia" w:ascii="宋体" w:hAnsi="宋体"/>
          <w:color w:val="auto"/>
          <w:sz w:val="24"/>
        </w:rPr>
        <w:t>法定代表人或者委托代理人（</w:t>
      </w:r>
      <w:r>
        <w:rPr>
          <w:rFonts w:hint="eastAsia" w:ascii="宋体" w:hAnsi="宋体" w:eastAsia="宋体" w:cs="Times New Roman"/>
          <w:color w:val="auto"/>
          <w:sz w:val="24"/>
        </w:rPr>
        <w:t>签字或者盖章</w:t>
      </w:r>
      <w:r>
        <w:rPr>
          <w:rFonts w:hint="eastAsia" w:ascii="宋体" w:hAnsi="宋体"/>
          <w:color w:val="auto"/>
          <w:sz w:val="24"/>
        </w:rPr>
        <w:t>）：</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lang w:val="en-US" w:eastAsia="zh-CN"/>
        </w:rPr>
        <w:t xml:space="preserve">  </w:t>
      </w:r>
      <w:r>
        <w:rPr>
          <w:rFonts w:ascii="宋体" w:hAnsi="宋体"/>
          <w:color w:val="auto"/>
          <w:sz w:val="24"/>
          <w:u w:val="single"/>
        </w:rPr>
        <w:t xml:space="preserve">      </w:t>
      </w:r>
    </w:p>
    <w:p>
      <w:pPr>
        <w:spacing w:line="360" w:lineRule="auto"/>
        <w:ind w:right="480" w:firstLine="2400" w:firstLineChars="1000"/>
        <w:contextualSpacing/>
        <w:rPr>
          <w:rFonts w:hint="eastAsia" w:ascii="宋体" w:hAnsi="宋体"/>
          <w:color w:val="auto"/>
          <w:sz w:val="24"/>
        </w:rPr>
      </w:pPr>
      <w:r>
        <w:rPr>
          <w:rFonts w:hint="eastAsia" w:ascii="宋体" w:hAnsi="宋体"/>
          <w:color w:val="auto"/>
          <w:sz w:val="24"/>
        </w:rPr>
        <w:t>供应商名称（</w:t>
      </w:r>
      <w:r>
        <w:rPr>
          <w:rFonts w:hint="eastAsia" w:ascii="宋体" w:hAnsi="宋体"/>
          <w:color w:val="auto"/>
          <w:sz w:val="24"/>
          <w:lang w:val="en-US" w:eastAsia="zh-CN"/>
        </w:rPr>
        <w:t>加盖公</w:t>
      </w:r>
      <w:r>
        <w:rPr>
          <w:rFonts w:hint="eastAsia" w:ascii="宋体" w:hAnsi="宋体"/>
          <w:color w:val="auto"/>
          <w:sz w:val="24"/>
        </w:rPr>
        <w:t>章）：</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spacing w:line="360" w:lineRule="auto"/>
        <w:ind w:right="480" w:firstLine="240" w:firstLineChars="100"/>
        <w:contextualSpacing/>
        <w:jc w:val="center"/>
        <w:rPr>
          <w:rFonts w:hint="eastAsia" w:ascii="宋体" w:hAnsi="宋体"/>
          <w:color w:val="auto"/>
          <w:sz w:val="28"/>
          <w:szCs w:val="28"/>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spacing w:line="500" w:lineRule="exact"/>
        <w:jc w:val="left"/>
        <w:rPr>
          <w:rFonts w:hint="eastAsia" w:ascii="宋体" w:hAnsi="宋体" w:cs="宋体"/>
          <w:b/>
          <w:color w:val="auto"/>
          <w:szCs w:val="21"/>
          <w:highlight w:val="none"/>
        </w:rPr>
      </w:pPr>
      <w:r>
        <w:rPr>
          <w:rFonts w:ascii="宋体" w:hAnsi="宋体"/>
          <w:b/>
          <w:color w:val="auto"/>
          <w:sz w:val="32"/>
          <w:szCs w:val="32"/>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00" w:lineRule="exact"/>
        <w:jc w:val="center"/>
        <w:rPr>
          <w:rFonts w:hint="eastAsia" w:ascii="方正小标宋简体" w:hAnsi="宋体" w:eastAsia="方正小标宋简体"/>
          <w:b/>
          <w:color w:val="auto"/>
          <w:sz w:val="32"/>
          <w:szCs w:val="32"/>
        </w:rPr>
      </w:pPr>
      <w:r>
        <w:rPr>
          <w:rFonts w:hint="eastAsia" w:ascii="方正小标宋简体" w:hAnsi="宋体" w:eastAsia="方正小标宋简体"/>
          <w:b/>
          <w:color w:val="auto"/>
          <w:sz w:val="32"/>
          <w:szCs w:val="32"/>
          <w:lang w:val="en-US" w:eastAsia="zh-CN"/>
        </w:rPr>
        <w:t>3.</w:t>
      </w:r>
      <w:r>
        <w:rPr>
          <w:rFonts w:hint="eastAsia" w:ascii="方正小标宋简体" w:hAnsi="宋体" w:eastAsia="方正小标宋简体"/>
          <w:b/>
          <w:color w:val="auto"/>
          <w:sz w:val="32"/>
          <w:szCs w:val="32"/>
          <w:lang w:eastAsia="zh-CN"/>
        </w:rPr>
        <w:t>应</w:t>
      </w:r>
      <w:r>
        <w:rPr>
          <w:rFonts w:hint="eastAsia" w:ascii="方正小标宋简体" w:hAnsi="宋体" w:eastAsia="方正小标宋简体"/>
          <w:b/>
          <w:color w:val="auto"/>
          <w:sz w:val="32"/>
          <w:szCs w:val="32"/>
        </w:rPr>
        <w:t>标声明</w:t>
      </w:r>
    </w:p>
    <w:p>
      <w:pPr>
        <w:spacing w:line="320" w:lineRule="exact"/>
        <w:jc w:val="center"/>
        <w:rPr>
          <w:rFonts w:hint="eastAsia" w:ascii="宋体" w:hAnsi="宋体"/>
          <w:color w:val="auto"/>
          <w:sz w:val="24"/>
          <w:szCs w:val="20"/>
        </w:rPr>
      </w:pPr>
    </w:p>
    <w:p>
      <w:pPr>
        <w:spacing w:line="360" w:lineRule="auto"/>
        <w:contextualSpacing/>
        <w:rPr>
          <w:rFonts w:hint="eastAsia" w:ascii="宋体" w:hAnsi="宋体" w:cs="宋体"/>
          <w:color w:val="auto"/>
          <w:sz w:val="24"/>
        </w:rPr>
      </w:pPr>
      <w:r>
        <w:rPr>
          <w:rFonts w:hint="eastAsia" w:ascii="宋体" w:hAnsi="宋体" w:cs="宋体"/>
          <w:color w:val="auto"/>
          <w:sz w:val="24"/>
        </w:rPr>
        <w:t>致梧州市人民医院：</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w:t>
      </w:r>
      <w:r>
        <w:rPr>
          <w:rFonts w:hint="eastAsia" w:ascii="宋体" w:hAnsi="宋体" w:cs="宋体"/>
          <w:color w:val="auto"/>
          <w:sz w:val="24"/>
        </w:rPr>
        <w:t>项目的</w:t>
      </w:r>
      <w:r>
        <w:rPr>
          <w:rFonts w:hint="eastAsia" w:ascii="宋体" w:hAnsi="宋体" w:cs="宋体"/>
          <w:color w:val="auto"/>
          <w:sz w:val="24"/>
          <w:lang w:val="en-US" w:eastAsia="zh-CN"/>
        </w:rPr>
        <w:t>应</w:t>
      </w:r>
      <w:r>
        <w:rPr>
          <w:rFonts w:hint="eastAsia" w:ascii="宋体" w:hAnsi="宋体" w:cs="宋体"/>
          <w:color w:val="auto"/>
          <w:sz w:val="24"/>
        </w:rPr>
        <w:t>标，为便于贵方公正、择优地确定成交供应商及其竞标产品和服务，我方就本次竞标有关事项郑重声明如下：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1.我方向贵方提交的所有响应文件、资料都是准确的和真实的。</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3.在此，我方宣布同意如下：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（1）将按</w:t>
      </w:r>
      <w:r>
        <w:rPr>
          <w:rFonts w:hint="eastAsia" w:ascii="宋体" w:hAnsi="宋体" w:cs="宋体"/>
          <w:color w:val="auto"/>
          <w:sz w:val="24"/>
          <w:lang w:eastAsia="zh-CN"/>
        </w:rPr>
        <w:t>采购</w:t>
      </w:r>
      <w:r>
        <w:rPr>
          <w:rFonts w:hint="eastAsia" w:ascii="宋体" w:hAnsi="宋体" w:cs="宋体"/>
          <w:color w:val="auto"/>
          <w:sz w:val="24"/>
        </w:rPr>
        <w:t>文件的约定履行合同责任和义务；</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（2）已详细审查全部</w:t>
      </w:r>
      <w:r>
        <w:rPr>
          <w:rFonts w:hint="eastAsia" w:ascii="宋体" w:hAnsi="宋体" w:cs="宋体"/>
          <w:color w:val="auto"/>
          <w:sz w:val="24"/>
          <w:lang w:eastAsia="zh-CN"/>
        </w:rPr>
        <w:t>采购</w:t>
      </w:r>
      <w:r>
        <w:rPr>
          <w:rFonts w:hint="eastAsia" w:ascii="宋体" w:hAnsi="宋体" w:cs="宋体"/>
          <w:color w:val="auto"/>
          <w:sz w:val="24"/>
        </w:rPr>
        <w:t>文件，包括补遗文件（如有）；</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（3）同意提供按照贵方可能要求的与</w:t>
      </w:r>
      <w:r>
        <w:rPr>
          <w:rFonts w:hint="eastAsia" w:ascii="宋体" w:hAnsi="宋体" w:cs="宋体"/>
          <w:color w:val="auto"/>
          <w:sz w:val="24"/>
          <w:lang w:eastAsia="zh-CN"/>
        </w:rPr>
        <w:t>采购</w:t>
      </w:r>
      <w:r>
        <w:rPr>
          <w:rFonts w:hint="eastAsia" w:ascii="宋体" w:hAnsi="宋体" w:cs="宋体"/>
          <w:color w:val="auto"/>
          <w:sz w:val="24"/>
        </w:rPr>
        <w:t>有关的一切数据或者资料；</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（4）响应</w:t>
      </w:r>
      <w:r>
        <w:rPr>
          <w:rFonts w:hint="eastAsia" w:ascii="宋体" w:hAnsi="宋体" w:cs="宋体"/>
          <w:color w:val="auto"/>
          <w:sz w:val="24"/>
          <w:lang w:eastAsia="zh-CN"/>
        </w:rPr>
        <w:t>采购</w:t>
      </w:r>
      <w:r>
        <w:rPr>
          <w:rFonts w:hint="eastAsia" w:ascii="宋体" w:hAnsi="宋体" w:cs="宋体"/>
          <w:color w:val="auto"/>
          <w:sz w:val="24"/>
        </w:rPr>
        <w:t>文件规定的</w:t>
      </w:r>
      <w:r>
        <w:rPr>
          <w:rFonts w:hint="eastAsia" w:ascii="宋体" w:hAnsi="宋体" w:cs="宋体"/>
          <w:color w:val="auto"/>
          <w:sz w:val="24"/>
          <w:lang w:eastAsia="zh-CN"/>
        </w:rPr>
        <w:t>应</w:t>
      </w:r>
      <w:r>
        <w:rPr>
          <w:rFonts w:hint="eastAsia" w:ascii="宋体" w:hAnsi="宋体" w:cs="宋体"/>
          <w:color w:val="auto"/>
          <w:sz w:val="24"/>
        </w:rPr>
        <w:t>标有效期。</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4.我方承诺符合《中华人民共和国政府采购法》第二十二条规定：</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（1）具有独立承担民事责任的能力；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（2）具有良好的商业信誉和健全的财务会计制度；</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（3）具有履行合同所必需的设备和专业技术能力；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（4）有依法缴纳税收和社会保障资金的良好记录；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（6）法律、行政法规规定的其他条件。</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6"/>
        <w:spacing w:line="360" w:lineRule="auto"/>
        <w:ind w:firstLine="480" w:firstLineChars="200"/>
        <w:contextualSpacing/>
        <w:rPr>
          <w:rFonts w:hint="eastAsia" w:hAnsi="宋体" w:cs="宋体"/>
          <w:color w:val="auto"/>
          <w:sz w:val="24"/>
          <w:szCs w:val="24"/>
          <w:u w:val="single"/>
        </w:rPr>
      </w:pPr>
      <w:r>
        <w:rPr>
          <w:rFonts w:hint="eastAsia" w:hAnsi="宋体" w:cs="宋体"/>
          <w:color w:val="auto"/>
          <w:sz w:val="24"/>
          <w:szCs w:val="24"/>
        </w:rPr>
        <w:t>7.与本</w:t>
      </w:r>
      <w:r>
        <w:rPr>
          <w:rFonts w:hint="eastAsia" w:hAnsi="宋体" w:cs="宋体"/>
          <w:color w:val="auto"/>
          <w:sz w:val="24"/>
          <w:szCs w:val="24"/>
          <w:lang w:eastAsia="zh-CN"/>
        </w:rPr>
        <w:t>采购项目</w:t>
      </w:r>
      <w:r>
        <w:rPr>
          <w:rFonts w:hint="eastAsia" w:hAnsi="宋体" w:cs="宋体"/>
          <w:color w:val="auto"/>
          <w:sz w:val="24"/>
          <w:szCs w:val="24"/>
        </w:rPr>
        <w:t>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邮政编码：</w:t>
      </w:r>
      <w:r>
        <w:rPr>
          <w:rFonts w:hint="eastAsia" w:hAnsi="宋体" w:cs="宋体"/>
          <w:color w:val="auto"/>
          <w:sz w:val="24"/>
          <w:szCs w:val="24"/>
          <w:u w:val="single"/>
        </w:rPr>
        <w:t xml:space="preserve">    </w:t>
      </w:r>
    </w:p>
    <w:p>
      <w:pPr>
        <w:pStyle w:val="6"/>
        <w:spacing w:line="360" w:lineRule="auto"/>
        <w:ind w:firstLine="480" w:firstLineChars="200"/>
        <w:contextualSpacing/>
        <w:rPr>
          <w:rFonts w:hint="eastAsia"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w:t>
      </w:r>
      <w:r>
        <w:rPr>
          <w:rFonts w:hint="eastAsia" w:hAnsi="宋体" w:cs="宋体"/>
          <w:color w:val="auto"/>
          <w:sz w:val="24"/>
          <w:szCs w:val="24"/>
          <w:lang w:eastAsia="zh-CN"/>
        </w:rPr>
        <w:t>邮箱</w:t>
      </w:r>
      <w:r>
        <w:rPr>
          <w:rFonts w:hint="eastAsia" w:hAnsi="宋体" w:cs="宋体"/>
          <w:color w:val="auto"/>
          <w:sz w:val="24"/>
          <w:szCs w:val="24"/>
        </w:rPr>
        <w:t>：</w:t>
      </w:r>
      <w:r>
        <w:rPr>
          <w:rFonts w:hint="eastAsia" w:hAnsi="宋体" w:cs="宋体"/>
          <w:color w:val="auto"/>
          <w:sz w:val="24"/>
          <w:szCs w:val="24"/>
          <w:u w:val="single"/>
        </w:rPr>
        <w:t xml:space="preserve">             </w:t>
      </w:r>
      <w:r>
        <w:rPr>
          <w:rFonts w:hint="eastAsia" w:hAnsi="宋体" w:cs="宋体"/>
          <w:color w:val="auto"/>
          <w:sz w:val="24"/>
          <w:szCs w:val="24"/>
        </w:rPr>
        <w:t xml:space="preserve">    </w:t>
      </w:r>
    </w:p>
    <w:p>
      <w:pPr>
        <w:pStyle w:val="5"/>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账号/行号：</w:t>
      </w:r>
      <w:r>
        <w:rPr>
          <w:rFonts w:hint="eastAsia" w:ascii="宋体" w:hAnsi="宋体" w:cs="宋体"/>
          <w:color w:val="auto"/>
          <w:sz w:val="24"/>
          <w:u w:val="single"/>
        </w:rPr>
        <w:t xml:space="preserve">           </w:t>
      </w:r>
    </w:p>
    <w:p>
      <w:pPr>
        <w:pStyle w:val="5"/>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pPr>
        <w:pStyle w:val="5"/>
        <w:tabs>
          <w:tab w:val="left" w:pos="939"/>
        </w:tabs>
        <w:spacing w:line="360" w:lineRule="auto"/>
        <w:ind w:left="141" w:leftChars="67" w:firstLine="360" w:firstLineChars="150"/>
        <w:rPr>
          <w:rFonts w:hint="eastAsia" w:ascii="宋体" w:hAnsi="宋体" w:cs="宋体"/>
          <w:color w:val="auto"/>
          <w:szCs w:val="21"/>
        </w:rPr>
      </w:pPr>
      <w:r>
        <w:rPr>
          <w:rFonts w:hint="eastAsia" w:ascii="宋体" w:hAnsi="宋体" w:cs="宋体"/>
          <w:color w:val="auto"/>
          <w:sz w:val="24"/>
        </w:rPr>
        <w:t>特此承诺。</w:t>
      </w:r>
    </w:p>
    <w:p>
      <w:pPr>
        <w:spacing w:line="360" w:lineRule="auto"/>
        <w:contextualSpacing/>
        <w:jc w:val="left"/>
        <w:rPr>
          <w:rFonts w:hint="eastAsia" w:ascii="宋体" w:hAnsi="宋体"/>
          <w:b/>
          <w:color w:val="auto"/>
          <w:sz w:val="24"/>
        </w:rPr>
      </w:pPr>
      <w:r>
        <w:rPr>
          <w:rFonts w:hint="eastAsia" w:ascii="宋体" w:hAnsi="宋体"/>
          <w:b/>
          <w:color w:val="auto"/>
          <w:sz w:val="24"/>
        </w:rPr>
        <w:t xml:space="preserve">   </w:t>
      </w:r>
    </w:p>
    <w:p>
      <w:pPr>
        <w:spacing w:line="360" w:lineRule="auto"/>
        <w:contextualSpacing/>
        <w:jc w:val="left"/>
        <w:rPr>
          <w:rFonts w:hint="eastAsia" w:ascii="宋体" w:hAnsi="宋体" w:cs="宋体"/>
          <w:color w:val="auto"/>
          <w:szCs w:val="21"/>
        </w:rPr>
      </w:pPr>
    </w:p>
    <w:p>
      <w:pPr>
        <w:spacing w:line="360" w:lineRule="auto"/>
        <w:ind w:firstLine="2640" w:firstLineChars="1100"/>
        <w:contextualSpacing/>
        <w:rPr>
          <w:rFonts w:hint="eastAsia"/>
          <w:color w:val="auto"/>
        </w:rPr>
      </w:pPr>
      <w:r>
        <w:rPr>
          <w:rFonts w:hint="eastAsia" w:ascii="宋体" w:hAnsi="宋体" w:eastAsia="宋体" w:cs="Times New Roman"/>
          <w:b w:val="0"/>
          <w:bCs w:val="0"/>
          <w:color w:val="auto"/>
          <w:sz w:val="24"/>
        </w:rPr>
        <w:t>法定代表人</w:t>
      </w:r>
      <w:r>
        <w:rPr>
          <w:rFonts w:hint="eastAsia" w:ascii="宋体" w:hAnsi="宋体" w:eastAsia="宋体" w:cs="Times New Roman"/>
          <w:color w:val="auto"/>
          <w:sz w:val="24"/>
        </w:rPr>
        <w:t>（签字或者盖章</w:t>
      </w:r>
      <w:r>
        <w:rPr>
          <w:rFonts w:hint="eastAsia"/>
          <w:color w:val="auto"/>
        </w:rPr>
        <w:t>）：</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 xml:space="preserve">                                     </w:t>
      </w:r>
    </w:p>
    <w:p>
      <w:pPr>
        <w:spacing w:line="360" w:lineRule="auto"/>
        <w:ind w:firstLine="3780" w:firstLineChars="1800"/>
        <w:contextualSpacing/>
        <w:rPr>
          <w:rFonts w:hint="eastAsia" w:ascii="宋体" w:hAnsi="宋体" w:cs="宋体"/>
          <w:color w:val="auto"/>
          <w:szCs w:val="21"/>
          <w:u w:val="single"/>
        </w:rPr>
      </w:pPr>
      <w:r>
        <w:rPr>
          <w:rFonts w:hint="eastAsia"/>
          <w:color w:val="auto"/>
        </w:rPr>
        <w:t>供应商名称（</w:t>
      </w:r>
      <w:r>
        <w:rPr>
          <w:rFonts w:hint="eastAsia"/>
          <w:color w:val="auto"/>
          <w:lang w:val="en-US" w:eastAsia="zh-CN"/>
        </w:rPr>
        <w:t>加盖</w:t>
      </w:r>
      <w:r>
        <w:rPr>
          <w:rFonts w:hint="eastAsia"/>
          <w:color w:val="auto"/>
          <w:lang w:eastAsia="zh-CN"/>
        </w:rPr>
        <w:t>公</w:t>
      </w:r>
      <w:r>
        <w:rPr>
          <w:rFonts w:hint="eastAsia"/>
          <w:color w:val="auto"/>
        </w:rPr>
        <w:t>章）：</w:t>
      </w:r>
      <w:r>
        <w:rPr>
          <w:rFonts w:hint="eastAsia"/>
          <w:color w:val="auto"/>
          <w:u w:val="single"/>
        </w:rPr>
        <w:t xml:space="preserve">                               </w:t>
      </w:r>
      <w:r>
        <w:rPr>
          <w:rFonts w:hint="eastAsia"/>
          <w:color w:val="auto"/>
        </w:rPr>
        <w:t xml:space="preserve">       </w:t>
      </w:r>
      <w:r>
        <w:rPr>
          <w:rFonts w:hint="eastAsia" w:ascii="宋体" w:hAnsi="宋体" w:cs="宋体"/>
          <w:color w:val="auto"/>
          <w:szCs w:val="21"/>
        </w:rPr>
        <w:t xml:space="preserve">    </w:t>
      </w:r>
    </w:p>
    <w:p>
      <w:pPr>
        <w:rPr>
          <w:rFonts w:hint="eastAsia"/>
          <w:color w:val="auto"/>
        </w:rPr>
      </w:pPr>
      <w:r>
        <w:rPr>
          <w:rFonts w:hint="eastAsia" w:ascii="宋体" w:hAnsi="宋体" w:cs="宋体"/>
          <w:color w:val="auto"/>
          <w:szCs w:val="21"/>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20" w:lineRule="exact"/>
        <w:jc w:val="center"/>
        <w:rPr>
          <w:rFonts w:hint="eastAsia" w:ascii="仿宋_GB2312" w:hAnsi="仿宋_GB2312" w:eastAsia="仿宋_GB2312" w:cs="仿宋_GB2312"/>
          <w:sz w:val="32"/>
          <w:szCs w:val="32"/>
        </w:rPr>
      </w:pPr>
      <w:r>
        <w:rPr>
          <w:rFonts w:hint="eastAsia"/>
          <w:b/>
          <w:sz w:val="32"/>
          <w:szCs w:val="32"/>
          <w:lang w:val="en-US" w:eastAsia="zh-CN"/>
        </w:rPr>
        <w:t>4.</w:t>
      </w:r>
      <w:r>
        <w:rPr>
          <w:rFonts w:hint="eastAsia"/>
          <w:b/>
          <w:sz w:val="32"/>
          <w:szCs w:val="32"/>
        </w:rPr>
        <w:t>无串通</w:t>
      </w:r>
      <w:r>
        <w:rPr>
          <w:rFonts w:hint="eastAsia"/>
          <w:b/>
          <w:sz w:val="32"/>
          <w:szCs w:val="32"/>
          <w:lang w:eastAsia="zh-CN"/>
        </w:rPr>
        <w:t>应</w:t>
      </w:r>
      <w:r>
        <w:rPr>
          <w:rFonts w:hint="eastAsia"/>
          <w:b/>
          <w:sz w:val="32"/>
          <w:szCs w:val="32"/>
        </w:rPr>
        <w:t>标行为的承诺函</w:t>
      </w:r>
    </w:p>
    <w:p>
      <w:pPr>
        <w:spacing w:line="360" w:lineRule="auto"/>
        <w:ind w:firstLine="640" w:firstLineChars="200"/>
        <w:contextualSpacing/>
        <w:rPr>
          <w:rFonts w:hint="eastAsia" w:ascii="仿宋_GB2312" w:hAnsi="仿宋_GB2312" w:eastAsia="仿宋_GB2312" w:cs="仿宋_GB2312"/>
          <w:sz w:val="32"/>
          <w:szCs w:val="32"/>
        </w:rPr>
      </w:pP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一、我方承诺无下列相互串通</w:t>
      </w:r>
      <w:r>
        <w:rPr>
          <w:rFonts w:hint="eastAsia" w:ascii="宋体" w:hAnsi="宋体" w:cs="仿宋_GB2312"/>
          <w:b/>
          <w:bCs/>
          <w:sz w:val="24"/>
          <w:lang w:eastAsia="zh-CN"/>
        </w:rPr>
        <w:t>应</w:t>
      </w:r>
      <w:r>
        <w:rPr>
          <w:rFonts w:hint="eastAsia" w:ascii="宋体" w:hAnsi="宋体" w:cs="仿宋_GB2312"/>
          <w:b/>
          <w:bCs/>
          <w:sz w:val="24"/>
        </w:rPr>
        <w:t>标的情形：</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1.不同供应商的响应文件由同一单位或者个人编制；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2.不同供应商委托同一单位或者个人办理</w:t>
      </w:r>
      <w:r>
        <w:rPr>
          <w:rFonts w:hint="eastAsia" w:ascii="宋体" w:hAnsi="宋体" w:cs="仿宋_GB2312"/>
          <w:sz w:val="24"/>
          <w:lang w:eastAsia="zh-CN"/>
        </w:rPr>
        <w:t>应</w:t>
      </w:r>
      <w:r>
        <w:rPr>
          <w:rFonts w:hint="eastAsia" w:ascii="宋体" w:hAnsi="宋体" w:cs="仿宋_GB2312"/>
          <w:sz w:val="24"/>
        </w:rPr>
        <w:t>标事宜；</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3.不同的供应商的响应文件载明的项目管理员为同一个人；</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同供应商的响应文件异常一致或者竞标报价呈规律性差异；</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5.不同供应商的响应文件相互混装；</w:t>
      </w: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二、我方承诺无下列恶意串通的情形：</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1.供应商直接或者间接从采购人处获得其他供应商的相关信息并修改其响应文件；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2.供应商按照采购人的授意撤换、修改响应文件；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4.属于同一集团、协会、商会等组织成员的供应商按照该组织要求协同参加采购活动；</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5.供应商之间事先约定一致抬高或者压低竞标报价，或者在</w:t>
      </w:r>
      <w:r>
        <w:rPr>
          <w:rFonts w:hint="eastAsia" w:ascii="宋体" w:hAnsi="宋体" w:cs="仿宋_GB2312"/>
          <w:sz w:val="24"/>
          <w:lang w:eastAsia="zh-CN"/>
        </w:rPr>
        <w:t>采购</w:t>
      </w:r>
      <w:r>
        <w:rPr>
          <w:rFonts w:hint="eastAsia" w:ascii="宋体" w:hAnsi="宋体" w:cs="仿宋_GB2312"/>
          <w:sz w:val="24"/>
        </w:rPr>
        <w:t>项目中事先约定轮流以高价位或者低价位成交，或者事先约定由某一特定供应商成交，然后再参加</w:t>
      </w:r>
      <w:r>
        <w:rPr>
          <w:rFonts w:hint="eastAsia" w:ascii="宋体" w:hAnsi="宋体" w:cs="仿宋_GB2312"/>
          <w:sz w:val="24"/>
          <w:lang w:eastAsia="zh-CN"/>
        </w:rPr>
        <w:t>应</w:t>
      </w:r>
      <w:r>
        <w:rPr>
          <w:rFonts w:hint="eastAsia" w:ascii="宋体" w:hAnsi="宋体" w:cs="仿宋_GB2312"/>
          <w:sz w:val="24"/>
        </w:rPr>
        <w:t>标；</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6.供应商之间商定部分供应商放弃参加采购活动或者放弃成交；</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7.供应商与采购人之间、供应商相互之间，为</w:t>
      </w:r>
      <w:r>
        <w:rPr>
          <w:rFonts w:hint="eastAsia" w:ascii="宋体" w:hAnsi="宋体" w:cs="仿宋_GB2312"/>
          <w:spacing w:val="-6"/>
          <w:sz w:val="24"/>
        </w:rPr>
        <w:t>谋求特定供应商成交或者排斥其他供应商的其他串通行为。</w:t>
      </w:r>
    </w:p>
    <w:p>
      <w:pPr>
        <w:spacing w:line="360" w:lineRule="auto"/>
        <w:ind w:firstLine="480" w:firstLineChars="200"/>
        <w:contextualSpacing/>
        <w:rPr>
          <w:rFonts w:hint="eastAsia" w:ascii="宋体" w:hAnsi="宋体" w:cs="仿宋_GB2312"/>
          <w:sz w:val="24"/>
        </w:rPr>
      </w:pP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以上情形一经核查属实，我方愿意承担一切后果，并不再寻求任何旨在减轻或者免除法律责任的辩解。</w:t>
      </w:r>
    </w:p>
    <w:p>
      <w:pPr>
        <w:spacing w:line="360" w:lineRule="auto"/>
        <w:ind w:firstLine="3600" w:firstLineChars="1500"/>
        <w:contextualSpacing/>
        <w:rPr>
          <w:rFonts w:hint="eastAsia" w:ascii="宋体" w:hAnsi="宋体" w:cs="仿宋_GB2312"/>
          <w:sz w:val="24"/>
        </w:rPr>
      </w:pPr>
    </w:p>
    <w:p>
      <w:pPr>
        <w:spacing w:line="360" w:lineRule="auto"/>
        <w:ind w:firstLine="3600" w:firstLineChars="1500"/>
        <w:contextualSpacing/>
        <w:rPr>
          <w:rFonts w:hint="eastAsia" w:ascii="宋体" w:hAnsi="宋体" w:cs="仿宋_GB2312"/>
          <w:sz w:val="24"/>
        </w:rPr>
      </w:pPr>
    </w:p>
    <w:p>
      <w:pPr>
        <w:wordWrap w:val="0"/>
        <w:spacing w:line="360" w:lineRule="auto"/>
        <w:contextualSpacing/>
        <w:jc w:val="right"/>
        <w:rPr>
          <w:rFonts w:hint="eastAsia" w:ascii="宋体" w:hAnsi="宋体" w:cs="宋体"/>
          <w:color w:val="auto"/>
          <w:szCs w:val="21"/>
        </w:rPr>
      </w:pPr>
      <w:bookmarkStart w:id="0" w:name="OLE_LINK1"/>
      <w:r>
        <w:rPr>
          <w:rFonts w:hint="eastAsia" w:ascii="宋体" w:hAnsi="宋体" w:cs="仿宋_GB2312"/>
          <w:sz w:val="24"/>
        </w:rPr>
        <w:t>供应商名称（</w:t>
      </w:r>
      <w:r>
        <w:rPr>
          <w:rFonts w:hint="eastAsia" w:ascii="宋体" w:hAnsi="宋体" w:cs="仿宋_GB2312"/>
          <w:sz w:val="24"/>
          <w:lang w:val="en-US" w:eastAsia="zh-CN"/>
        </w:rPr>
        <w:t>加盖公</w:t>
      </w:r>
      <w:r>
        <w:rPr>
          <w:rFonts w:hint="eastAsia" w:ascii="宋体" w:hAnsi="宋体" w:cs="仿宋_GB2312"/>
          <w:sz w:val="24"/>
        </w:rPr>
        <w:t>章）：</w:t>
      </w:r>
      <w:r>
        <w:rPr>
          <w:rFonts w:hint="eastAsia" w:ascii="宋体" w:hAnsi="宋体" w:cs="仿宋_GB2312"/>
          <w:sz w:val="24"/>
          <w:u w:val="single"/>
          <w:lang w:val="en-US" w:eastAsia="zh-CN"/>
        </w:rPr>
        <w:t xml:space="preserve">                   </w:t>
      </w:r>
      <w:r>
        <w:rPr>
          <w:rFonts w:hint="eastAsia" w:ascii="宋体" w:hAnsi="宋体" w:cs="宋体"/>
          <w:color w:val="auto"/>
          <w:szCs w:val="21"/>
        </w:rPr>
        <w:t xml:space="preserve"> </w:t>
      </w:r>
    </w:p>
    <w:p>
      <w:pPr>
        <w:wordWrap w:val="0"/>
        <w:spacing w:line="360" w:lineRule="auto"/>
        <w:contextualSpacing/>
        <w:jc w:val="right"/>
        <w:rPr>
          <w:rFonts w:hint="eastAsia"/>
          <w:b/>
          <w:sz w:val="32"/>
          <w:szCs w:val="32"/>
        </w:rPr>
      </w:pP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r>
        <w:rPr>
          <w:rFonts w:hint="eastAsia"/>
          <w:color w:val="auto"/>
        </w:rPr>
        <w:t xml:space="preserve"> </w:t>
      </w:r>
      <w:bookmarkEnd w:id="0"/>
    </w:p>
    <w:p>
      <w:pPr>
        <w:rPr>
          <w:rFonts w:hint="eastAsia"/>
          <w:b/>
          <w:sz w:val="32"/>
          <w:szCs w:val="32"/>
        </w:rPr>
      </w:pPr>
      <w:r>
        <w:rPr>
          <w:rFonts w:hint="eastAsia"/>
          <w:b/>
          <w:sz w:val="32"/>
          <w:szCs w:val="32"/>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360" w:lineRule="auto"/>
        <w:ind w:firstLine="643" w:firstLineChars="200"/>
        <w:jc w:val="center"/>
        <w:rPr>
          <w:rFonts w:hint="eastAsia"/>
          <w:b/>
          <w:sz w:val="32"/>
          <w:szCs w:val="32"/>
        </w:rPr>
      </w:pPr>
      <w:r>
        <w:rPr>
          <w:rFonts w:hint="eastAsia"/>
          <w:b/>
          <w:sz w:val="32"/>
          <w:szCs w:val="32"/>
          <w:lang w:val="en-US" w:eastAsia="zh-CN"/>
        </w:rPr>
        <w:t>5.</w:t>
      </w:r>
      <w:r>
        <w:rPr>
          <w:rFonts w:hint="eastAsia"/>
          <w:b/>
          <w:sz w:val="32"/>
          <w:szCs w:val="32"/>
        </w:rPr>
        <w:t>法定代表人（或负责人）身份证明书</w:t>
      </w:r>
    </w:p>
    <w:p>
      <w:pPr>
        <w:spacing w:line="500" w:lineRule="exact"/>
        <w:ind w:firstLine="560" w:firstLineChars="200"/>
        <w:rPr>
          <w:rFonts w:hint="eastAsia" w:ascii="宋体" w:hAnsi="宋体"/>
          <w:sz w:val="28"/>
          <w:szCs w:val="28"/>
          <w:u w:val="single"/>
        </w:rPr>
      </w:pPr>
    </w:p>
    <w:p>
      <w:pPr>
        <w:spacing w:line="360" w:lineRule="auto"/>
        <w:ind w:left="540"/>
        <w:contextualSpacing/>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系</w:t>
      </w:r>
      <w:r>
        <w:rPr>
          <w:rFonts w:hint="eastAsia" w:ascii="宋体" w:hAnsi="宋体" w:cs="仿宋_GB2312"/>
          <w:sz w:val="24"/>
          <w:u w:val="single"/>
        </w:rPr>
        <w:t xml:space="preserve"> </w:t>
      </w:r>
      <w:r>
        <w:rPr>
          <w:rFonts w:ascii="宋体" w:hAnsi="宋体" w:cs="仿宋_GB2312"/>
          <w:sz w:val="24"/>
          <w:u w:val="single"/>
        </w:rPr>
        <w:t xml:space="preserve">   </w:t>
      </w:r>
      <w:r>
        <w:rPr>
          <w:rFonts w:hint="eastAsia" w:ascii="宋体" w:hAnsi="宋体" w:cs="仿宋_GB2312"/>
          <w:sz w:val="24"/>
          <w:u w:val="single"/>
        </w:rPr>
        <w:t xml:space="preserve">（供应商名称） </w:t>
      </w:r>
      <w:r>
        <w:rPr>
          <w:rFonts w:ascii="宋体" w:hAnsi="宋体" w:cs="仿宋_GB2312"/>
          <w:sz w:val="24"/>
          <w:u w:val="single"/>
        </w:rPr>
        <w:t xml:space="preserve">  </w:t>
      </w:r>
      <w:r>
        <w:rPr>
          <w:rFonts w:hint="eastAsia" w:ascii="宋体" w:hAnsi="宋体" w:cs="仿宋_GB2312"/>
          <w:sz w:val="24"/>
        </w:rPr>
        <w:t>的法定代表人。</w:t>
      </w:r>
    </w:p>
    <w:p>
      <w:pPr>
        <w:spacing w:line="360" w:lineRule="auto"/>
        <w:ind w:left="540"/>
        <w:contextualSpacing/>
        <w:rPr>
          <w:rFonts w:hint="eastAsia" w:ascii="宋体" w:hAnsi="宋体" w:cs="仿宋_GB2312"/>
          <w:sz w:val="24"/>
        </w:rPr>
      </w:pPr>
      <w:r>
        <w:rPr>
          <w:rFonts w:hint="eastAsia" w:ascii="宋体" w:hAnsi="宋体" w:cs="仿宋_GB2312"/>
          <w:sz w:val="24"/>
        </w:rPr>
        <w:t>特此证明。</w:t>
      </w:r>
    </w:p>
    <w:p>
      <w:pPr>
        <w:tabs>
          <w:tab w:val="left" w:leader="hyphen" w:pos="7088"/>
        </w:tabs>
        <w:snapToGrid w:val="0"/>
        <w:spacing w:line="360" w:lineRule="exact"/>
        <w:ind w:firstLine="588" w:firstLineChars="210"/>
        <w:rPr>
          <w:rFonts w:hint="eastAsia" w:ascii="宋体" w:hAnsi="宋体"/>
          <w:bCs/>
          <w:sz w:val="28"/>
          <w:szCs w:val="28"/>
        </w:rPr>
      </w:pPr>
    </w:p>
    <w:p>
      <w:pPr>
        <w:spacing w:line="500" w:lineRule="exact"/>
        <w:ind w:firstLine="480" w:firstLineChars="200"/>
        <w:rPr>
          <w:rFonts w:hint="eastAsia" w:ascii="宋体" w:hAnsi="宋体"/>
          <w:bCs/>
          <w:sz w:val="24"/>
        </w:rPr>
      </w:pPr>
      <w:r>
        <w:rPr>
          <w:rFonts w:hint="eastAsia" w:ascii="宋体" w:hAnsi="宋体"/>
          <w:bCs/>
          <w:sz w:val="24"/>
        </w:rPr>
        <w:t>附法定代表人（或负责人）身份证正、反面复印件</w:t>
      </w:r>
    </w:p>
    <w:tbl>
      <w:tblPr>
        <w:tblStyle w:val="10"/>
        <w:tblW w:w="87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2" w:hRule="atLeast"/>
          <w:jc w:val="center"/>
        </w:trPr>
        <w:tc>
          <w:tcPr>
            <w:tcW w:w="8758" w:type="dxa"/>
            <w:noWrap w:val="0"/>
            <w:vAlign w:val="top"/>
          </w:tcPr>
          <w:p>
            <w:pPr>
              <w:spacing w:line="500" w:lineRule="exact"/>
              <w:rPr>
                <w:rFonts w:hint="eastAsia" w:ascii="宋体" w:hAnsi="宋体"/>
                <w:bCs/>
                <w:sz w:val="24"/>
              </w:rPr>
            </w:pPr>
          </w:p>
        </w:tc>
      </w:tr>
    </w:tbl>
    <w:p>
      <w:pPr>
        <w:wordWrap w:val="0"/>
        <w:spacing w:line="360" w:lineRule="auto"/>
        <w:ind w:left="540"/>
        <w:contextualSpacing/>
        <w:jc w:val="right"/>
        <w:rPr>
          <w:rFonts w:hint="eastAsia" w:ascii="宋体" w:hAnsi="宋体" w:eastAsia="宋体" w:cs="仿宋_GB2312"/>
          <w:sz w:val="24"/>
          <w:lang w:val="en-US" w:eastAsia="zh-CN"/>
        </w:rPr>
      </w:pPr>
      <w:r>
        <w:rPr>
          <w:rFonts w:hint="eastAsia" w:ascii="宋体" w:hAnsi="宋体" w:cs="仿宋_GB2312"/>
          <w:sz w:val="24"/>
        </w:rPr>
        <w:t>供应商名称（</w:t>
      </w:r>
      <w:r>
        <w:rPr>
          <w:rFonts w:hint="eastAsia" w:ascii="宋体" w:hAnsi="宋体" w:cs="仿宋_GB2312"/>
          <w:sz w:val="24"/>
          <w:lang w:val="en-US" w:eastAsia="zh-CN"/>
        </w:rPr>
        <w:t>加盖公</w:t>
      </w:r>
      <w:r>
        <w:rPr>
          <w:rFonts w:hint="eastAsia" w:ascii="宋体" w:hAnsi="宋体" w:cs="仿宋_GB2312"/>
          <w:sz w:val="24"/>
        </w:rPr>
        <w:t>章）：</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p>
    <w:p>
      <w:pPr>
        <w:spacing w:line="360" w:lineRule="auto"/>
        <w:ind w:firstLine="3600" w:firstLineChars="1500"/>
        <w:contextualSpacing/>
        <w:rPr>
          <w:rFonts w:hint="eastAsia" w:ascii="宋体" w:hAnsi="宋体" w:cs="仿宋_GB2312"/>
          <w:sz w:val="24"/>
        </w:rPr>
      </w:pPr>
      <w:r>
        <w:rPr>
          <w:rFonts w:hint="eastAsia" w:ascii="宋体" w:hAnsi="宋体" w:cs="仿宋_GB2312"/>
          <w:sz w:val="24"/>
          <w:u w:val="none"/>
          <w:lang w:eastAsia="zh-CN"/>
        </w:rPr>
        <w:t>日</w:t>
      </w:r>
      <w:r>
        <w:rPr>
          <w:rFonts w:hint="eastAsia" w:ascii="宋体" w:hAnsi="宋体" w:cs="仿宋_GB2312"/>
          <w:sz w:val="24"/>
          <w:u w:val="none"/>
          <w:lang w:val="en-US" w:eastAsia="zh-CN"/>
        </w:rPr>
        <w:t xml:space="preserve">       </w:t>
      </w:r>
      <w:r>
        <w:rPr>
          <w:rFonts w:hint="eastAsia" w:ascii="宋体" w:hAnsi="宋体" w:cs="仿宋_GB2312"/>
          <w:sz w:val="24"/>
          <w:u w:val="none"/>
          <w:lang w:eastAsia="zh-CN"/>
        </w:rPr>
        <w:t>期：</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日</w:t>
      </w:r>
    </w:p>
    <w:p>
      <w:pPr>
        <w:pStyle w:val="6"/>
        <w:spacing w:line="200" w:lineRule="exact"/>
        <w:rPr>
          <w:u w:val="single"/>
        </w:rPr>
      </w:pPr>
    </w:p>
    <w:p>
      <w:pPr>
        <w:spacing w:line="400" w:lineRule="exact"/>
        <w:jc w:val="left"/>
        <w:rPr>
          <w:rFonts w:hint="eastAsia" w:ascii="宋体" w:hAnsi="宋体" w:cs="宋体"/>
          <w:b/>
          <w:color w:val="auto"/>
          <w:szCs w:val="21"/>
          <w:highlight w:val="none"/>
        </w:rPr>
      </w:pPr>
      <w:r>
        <w:rPr>
          <w:rFonts w:hint="eastAsia"/>
          <w:b/>
          <w:sz w:val="32"/>
          <w:szCs w:val="32"/>
        </w:rPr>
        <w:br w:type="column"/>
      </w:r>
      <w:r>
        <w:rPr>
          <w:rFonts w:hint="eastAsia" w:ascii="宋体" w:hAnsi="宋体" w:cs="宋体"/>
          <w:b/>
          <w:color w:val="auto"/>
          <w:szCs w:val="21"/>
          <w:highlight w:val="none"/>
        </w:rPr>
        <w:t>（有授权代表时必须提供）</w:t>
      </w:r>
    </w:p>
    <w:p>
      <w:pPr>
        <w:jc w:val="center"/>
        <w:rPr>
          <w:sz w:val="24"/>
          <w:szCs w:val="24"/>
        </w:rPr>
      </w:pPr>
      <w:r>
        <w:rPr>
          <w:rFonts w:hint="eastAsia" w:cs="Times New Roman"/>
          <w:b/>
          <w:color w:val="auto"/>
          <w:sz w:val="30"/>
          <w:szCs w:val="20"/>
          <w:highlight w:val="none"/>
          <w:lang w:val="en-US" w:eastAsia="zh-CN"/>
        </w:rPr>
        <w:t xml:space="preserve">6.法定代表人（或负责人）授权委托书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致</w:t>
      </w:r>
      <w:r>
        <w:rPr>
          <w:rFonts w:hint="eastAsia" w:ascii="宋体" w:hAnsi="宋体" w:cs="仿宋_GB2312"/>
          <w:sz w:val="24"/>
          <w:lang w:eastAsia="zh-CN"/>
        </w:rPr>
        <w:t>梧</w:t>
      </w:r>
      <w:r>
        <w:rPr>
          <w:rFonts w:hint="eastAsia" w:ascii="宋体" w:hAnsi="宋体" w:cs="仿宋_GB2312"/>
          <w:color w:val="auto"/>
          <w:sz w:val="24"/>
          <w:lang w:eastAsia="zh-CN"/>
        </w:rPr>
        <w:t>州市</w:t>
      </w:r>
      <w:r>
        <w:rPr>
          <w:rFonts w:hint="eastAsia" w:ascii="宋体" w:hAnsi="宋体" w:cs="仿宋_GB2312"/>
          <w:color w:val="auto"/>
          <w:sz w:val="24"/>
          <w:lang w:val="en-US" w:eastAsia="zh-CN"/>
        </w:rPr>
        <w:t>人民医院</w:t>
      </w:r>
      <w:r>
        <w:rPr>
          <w:rFonts w:hint="eastAsia" w:ascii="宋体" w:hAnsi="宋体" w:cs="仿宋_GB2312"/>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sym w:font="Wingdings 2" w:char="00A3"/>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 xml:space="preserve"> （姓名）</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以我方的名义参加</w:t>
      </w:r>
      <w:r>
        <w:rPr>
          <w:rFonts w:hint="eastAsia" w:ascii="宋体" w:hAnsi="宋体" w:cs="仿宋_GB2312"/>
          <w:sz w:val="24"/>
          <w:u w:val="single"/>
        </w:rPr>
        <w:t xml:space="preserve">              </w:t>
      </w:r>
      <w:r>
        <w:rPr>
          <w:rFonts w:hint="eastAsia" w:ascii="宋体" w:hAnsi="宋体" w:cs="仿宋_GB2312"/>
          <w:sz w:val="24"/>
        </w:rPr>
        <w:t>项目的</w:t>
      </w:r>
      <w:r>
        <w:rPr>
          <w:rFonts w:hint="eastAsia" w:ascii="宋体" w:hAnsi="宋体" w:cs="仿宋_GB2312"/>
          <w:sz w:val="24"/>
          <w:lang w:eastAsia="zh-CN"/>
        </w:rPr>
        <w:t>应</w:t>
      </w:r>
      <w:r>
        <w:rPr>
          <w:rFonts w:hint="eastAsia" w:ascii="宋体" w:hAnsi="宋体" w:cs="仿宋_GB2312"/>
          <w:sz w:val="24"/>
        </w:rPr>
        <w:t>标活动，并代表我方全权办理针对上述项目的所有采购程序和环节的具体事务和签署相关文件。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 xml:space="preserve">    我方对委托代理人的</w:t>
      </w:r>
      <w:r>
        <w:rPr>
          <w:rFonts w:hint="eastAsia" w:ascii="宋体" w:hAnsi="宋体"/>
          <w:sz w:val="24"/>
        </w:rPr>
        <w:t>签字或者电子签名</w:t>
      </w:r>
      <w:r>
        <w:rPr>
          <w:rFonts w:hint="eastAsia" w:ascii="宋体" w:hAnsi="宋体" w:cs="仿宋_GB2312"/>
          <w:sz w:val="24"/>
        </w:rPr>
        <w:t>事项负全部责任。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委托代理人无转委托权，特此委托。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附：法定代表人身份证明书及委托代理人有效身份证正反面复印件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u w:val="single"/>
        </w:rPr>
      </w:pPr>
      <w:r>
        <w:rPr>
          <w:rFonts w:hint="eastAsia" w:ascii="宋体" w:hAnsi="宋体" w:cs="仿宋_GB2312"/>
          <w:sz w:val="24"/>
        </w:rPr>
        <w:t>委托代理人（</w:t>
      </w:r>
      <w:r>
        <w:rPr>
          <w:rFonts w:hint="eastAsia" w:ascii="宋体" w:hAnsi="宋体"/>
          <w:sz w:val="24"/>
        </w:rPr>
        <w:t>签字或者</w:t>
      </w:r>
      <w:r>
        <w:rPr>
          <w:rFonts w:hint="eastAsia" w:ascii="宋体" w:hAnsi="宋体"/>
          <w:sz w:val="24"/>
          <w:lang w:eastAsia="zh-CN"/>
        </w:rPr>
        <w:t>签章</w:t>
      </w:r>
      <w:r>
        <w:rPr>
          <w:rFonts w:hint="eastAsia" w:ascii="宋体" w:hAnsi="宋体" w:cs="仿宋_GB2312"/>
          <w:sz w:val="24"/>
        </w:rPr>
        <w:t>）：</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法定代表人（签字或者盖章）：</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 xml:space="preserve">                                             </w:t>
      </w: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法定代表人（或负责人）身份证正、反面</w:t>
      </w:r>
      <w:r>
        <w:rPr>
          <w:rFonts w:hint="eastAsia"/>
          <w:sz w:val="24"/>
          <w:szCs w:val="24"/>
          <w:lang w:val="en-US" w:eastAsia="zh-CN"/>
        </w:rPr>
        <w:t xml:space="preserve">    </w:t>
      </w:r>
      <w:r>
        <w:rPr>
          <w:sz w:val="24"/>
          <w:szCs w:val="24"/>
        </w:rPr>
        <w:t>委托代理人身份证正、反面复印件</w:t>
      </w:r>
    </w:p>
    <w:tbl>
      <w:tblPr>
        <w:tblStyle w:val="10"/>
        <w:tblW w:w="9300" w:type="dxa"/>
        <w:tblInd w:w="0" w:type="dxa"/>
        <w:tblLayout w:type="fixed"/>
        <w:tblCellMar>
          <w:top w:w="0" w:type="dxa"/>
          <w:left w:w="108" w:type="dxa"/>
          <w:bottom w:w="0" w:type="dxa"/>
          <w:right w:w="108" w:type="dxa"/>
        </w:tblCellMar>
      </w:tblPr>
      <w:tblGrid>
        <w:gridCol w:w="4451"/>
        <w:gridCol w:w="402"/>
        <w:gridCol w:w="4447"/>
      </w:tblGrid>
      <w:tr>
        <w:tblPrEx>
          <w:tblLayout w:type="fixed"/>
        </w:tblPrEx>
        <w:trPr>
          <w:trHeight w:val="5571" w:hRule="atLeast"/>
        </w:trPr>
        <w:tc>
          <w:tcPr>
            <w:tcW w:w="44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粘贴法定代表人（或负责人或自然人）身份证</w:t>
            </w:r>
            <w:r>
              <w:rPr>
                <w:szCs w:val="21"/>
              </w:rPr>
              <w:t>(</w:t>
            </w:r>
            <w:r>
              <w:rPr>
                <w:rFonts w:hint="eastAsia"/>
                <w:szCs w:val="21"/>
              </w:rPr>
              <w:t>正、背</w:t>
            </w:r>
            <w:r>
              <w:rPr>
                <w:szCs w:val="21"/>
              </w:rPr>
              <w:t>)</w:t>
            </w:r>
            <w:r>
              <w:rPr>
                <w:rFonts w:hint="eastAsia"/>
                <w:szCs w:val="21"/>
              </w:rPr>
              <w:t>面复印件</w:t>
            </w:r>
          </w:p>
          <w:p>
            <w:pPr>
              <w:spacing w:line="340" w:lineRule="exact"/>
              <w:jc w:val="center"/>
              <w:rPr>
                <w:rFonts w:hint="eastAsia"/>
                <w:szCs w:val="21"/>
              </w:rPr>
            </w:pPr>
            <w:r>
              <w:rPr>
                <w:rFonts w:hint="eastAsia"/>
                <w:szCs w:val="21"/>
              </w:rPr>
              <w:t>（加盖单位公章）</w:t>
            </w:r>
          </w:p>
        </w:tc>
        <w:tc>
          <w:tcPr>
            <w:tcW w:w="402" w:type="dxa"/>
            <w:tcBorders>
              <w:left w:val="single" w:color="auto" w:sz="4" w:space="0"/>
              <w:right w:val="single" w:color="auto" w:sz="4" w:space="0"/>
            </w:tcBorders>
            <w:noWrap w:val="0"/>
            <w:vAlign w:val="top"/>
          </w:tcPr>
          <w:p>
            <w:pPr>
              <w:spacing w:line="340" w:lineRule="exact"/>
              <w:rPr>
                <w:rFonts w:hint="eastAsia"/>
                <w:szCs w:val="21"/>
              </w:rPr>
            </w:pPr>
          </w:p>
        </w:tc>
        <w:tc>
          <w:tcPr>
            <w:tcW w:w="44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粘贴委托代理人身份证</w:t>
            </w:r>
            <w:r>
              <w:rPr>
                <w:szCs w:val="21"/>
              </w:rPr>
              <w:t>(</w:t>
            </w:r>
            <w:r>
              <w:rPr>
                <w:rFonts w:hint="eastAsia"/>
                <w:szCs w:val="21"/>
              </w:rPr>
              <w:t>正、背</w:t>
            </w:r>
            <w:r>
              <w:rPr>
                <w:szCs w:val="21"/>
              </w:rPr>
              <w:t>)</w:t>
            </w:r>
            <w:r>
              <w:rPr>
                <w:rFonts w:hint="eastAsia"/>
                <w:szCs w:val="21"/>
              </w:rPr>
              <w:t>面复印件</w:t>
            </w:r>
          </w:p>
          <w:p>
            <w:pPr>
              <w:spacing w:line="340" w:lineRule="exact"/>
              <w:jc w:val="center"/>
              <w:rPr>
                <w:rFonts w:hint="eastAsia"/>
                <w:szCs w:val="21"/>
              </w:rPr>
            </w:pPr>
            <w:r>
              <w:rPr>
                <w:rFonts w:hint="eastAsia"/>
                <w:szCs w:val="21"/>
              </w:rPr>
              <w:t>（加盖单位公章）</w:t>
            </w:r>
          </w:p>
        </w:tc>
      </w:tr>
    </w:tbl>
    <w:p>
      <w:pPr>
        <w:spacing w:line="360" w:lineRule="auto"/>
        <w:ind w:firstLine="3840" w:firstLineChars="1600"/>
        <w:contextualSpacing/>
        <w:jc w:val="both"/>
        <w:rPr>
          <w:rFonts w:hint="eastAsia" w:ascii="宋体" w:hAnsi="宋体" w:cs="仿宋_GB2312"/>
          <w:sz w:val="24"/>
          <w:u w:val="single"/>
          <w:lang w:val="en-US" w:eastAsia="zh-CN"/>
        </w:rPr>
      </w:pPr>
      <w:r>
        <w:rPr>
          <w:rFonts w:hint="eastAsia" w:ascii="宋体" w:hAnsi="宋体" w:cs="仿宋_GB2312"/>
          <w:sz w:val="24"/>
        </w:rPr>
        <w:t>供应商名称（</w:t>
      </w:r>
      <w:r>
        <w:rPr>
          <w:rFonts w:hint="eastAsia" w:ascii="宋体" w:hAnsi="宋体" w:cs="仿宋_GB2312"/>
          <w:sz w:val="24"/>
          <w:lang w:val="en-US" w:eastAsia="zh-CN"/>
        </w:rPr>
        <w:t>加盖公</w:t>
      </w:r>
      <w:r>
        <w:rPr>
          <w:rFonts w:hint="eastAsia" w:ascii="宋体" w:hAnsi="宋体" w:cs="仿宋_GB2312"/>
          <w:sz w:val="24"/>
        </w:rPr>
        <w:t>章）：</w:t>
      </w:r>
      <w:r>
        <w:rPr>
          <w:rFonts w:hint="eastAsia" w:ascii="宋体" w:hAnsi="宋体" w:cs="仿宋_GB2312"/>
          <w:sz w:val="24"/>
          <w:u w:val="single"/>
          <w:lang w:val="en-US" w:eastAsia="zh-CN"/>
        </w:rPr>
        <w:t xml:space="preserve">                     </w:t>
      </w:r>
    </w:p>
    <w:p>
      <w:pPr>
        <w:spacing w:line="360" w:lineRule="auto"/>
        <w:contextualSpacing/>
        <w:jc w:val="right"/>
        <w:rPr>
          <w:rFonts w:hint="eastAsia" w:ascii="宋体" w:hAnsi="宋体" w:cs="仿宋_GB2312"/>
          <w:sz w:val="24"/>
        </w:rPr>
      </w:pPr>
      <w:r>
        <w:rPr>
          <w:rFonts w:hint="eastAsia" w:ascii="宋体" w:hAnsi="宋体" w:cs="宋体"/>
          <w:color w:val="auto"/>
          <w:szCs w:val="21"/>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p>
    <w:p>
      <w:pPr>
        <w:spacing w:line="360" w:lineRule="auto"/>
        <w:contextualSpacing/>
        <w:rPr>
          <w:rFonts w:ascii="宋体" w:hAnsi="宋体" w:cs="仿宋_GB2312"/>
          <w:b w:val="0"/>
          <w:bCs/>
          <w:sz w:val="24"/>
        </w:rPr>
      </w:pPr>
      <w:r>
        <w:rPr>
          <w:rFonts w:hint="eastAsia" w:ascii="宋体" w:hAnsi="宋体" w:cs="仿宋_GB2312"/>
          <w:sz w:val="24"/>
        </w:rPr>
        <w:t>注：1. 法定代表人必须在授权委托书上签字或者盖章，委托代理人必须在授权委托书上签字，</w:t>
      </w:r>
      <w:r>
        <w:rPr>
          <w:rFonts w:hint="eastAsia" w:ascii="宋体" w:hAnsi="宋体" w:cs="仿宋_GB2312"/>
          <w:b w:val="0"/>
          <w:bCs/>
          <w:sz w:val="24"/>
        </w:rPr>
        <w:t>否则其响应文件按无效响应处理。</w:t>
      </w:r>
    </w:p>
    <w:p>
      <w:pPr>
        <w:spacing w:line="360" w:lineRule="auto"/>
        <w:ind w:firstLine="480" w:firstLineChars="200"/>
        <w:contextualSpacing/>
        <w:jc w:val="left"/>
        <w:rPr>
          <w:rFonts w:hint="eastAsia" w:ascii="宋体" w:hAnsi="宋体" w:cs="仿宋_GB2312"/>
          <w:sz w:val="24"/>
        </w:rPr>
      </w:pPr>
      <w:r>
        <w:rPr>
          <w:rFonts w:ascii="宋体" w:hAnsi="宋体" w:cs="仿宋_GB2312"/>
          <w:sz w:val="24"/>
        </w:rPr>
        <w:t>2.</w:t>
      </w:r>
      <w:r>
        <w:rPr>
          <w:rFonts w:hint="eastAsia" w:ascii="宋体" w:hAnsi="宋体" w:cs="仿宋_GB2312"/>
          <w:sz w:val="24"/>
        </w:rPr>
        <w:t>法人、其他组织竞标时“我方”是指“我单位”，自然人竞标时“我方”是指“本人”。</w:t>
      </w:r>
    </w:p>
    <w:p>
      <w:pPr>
        <w:snapToGrid w:val="0"/>
        <w:spacing w:line="440" w:lineRule="exact"/>
        <w:ind w:firstLine="420" w:firstLineChars="200"/>
        <w:jc w:val="left"/>
        <w:rPr>
          <w:rFonts w:hint="eastAsia" w:ascii="宋体" w:hAnsi="宋体" w:cs="宋体"/>
          <w:b/>
          <w:color w:val="auto"/>
          <w:szCs w:val="21"/>
          <w:highlight w:val="none"/>
        </w:rPr>
      </w:pPr>
      <w:r>
        <w:rPr>
          <w:rFonts w:hint="eastAsia"/>
          <w:lang w:val="en-US" w:eastAsia="zh-CN"/>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ind w:firstLine="562" w:firstLineChars="200"/>
        <w:jc w:val="left"/>
        <w:rPr>
          <w:rFonts w:hint="eastAsia" w:ascii="宋体" w:hAnsi="宋体"/>
          <w:b/>
          <w:sz w:val="28"/>
          <w:szCs w:val="28"/>
        </w:rPr>
      </w:pPr>
      <w:r>
        <w:rPr>
          <w:rFonts w:hint="eastAsia" w:ascii="宋体" w:hAnsi="宋体"/>
          <w:b/>
          <w:sz w:val="28"/>
          <w:szCs w:val="28"/>
          <w:lang w:val="en-US" w:eastAsia="zh-CN"/>
        </w:rPr>
        <w:t>7</w:t>
      </w:r>
      <w:r>
        <w:rPr>
          <w:rFonts w:hint="eastAsia" w:ascii="宋体" w:hAnsi="宋体"/>
          <w:b/>
          <w:sz w:val="28"/>
          <w:szCs w:val="28"/>
        </w:rPr>
        <w:t>. 资格证明文件</w:t>
      </w:r>
    </w:p>
    <w:p>
      <w:pPr>
        <w:snapToGrid w:val="0"/>
        <w:spacing w:line="440" w:lineRule="exact"/>
        <w:jc w:val="left"/>
        <w:rPr>
          <w:rFonts w:hint="eastAsia" w:ascii="宋体" w:hAnsi="宋体" w:eastAsia="宋体"/>
          <w:color w:val="auto"/>
          <w:sz w:val="28"/>
          <w:szCs w:val="28"/>
          <w:lang w:eastAsia="zh-CN"/>
        </w:rPr>
      </w:pPr>
      <w:r>
        <w:rPr>
          <w:rFonts w:hint="eastAsia" w:ascii="宋体" w:hAnsi="宋体"/>
          <w:sz w:val="28"/>
          <w:szCs w:val="28"/>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olor w:val="auto"/>
          <w:sz w:val="28"/>
          <w:szCs w:val="28"/>
          <w:lang w:eastAsia="zh-CN"/>
        </w:rPr>
        <w:t>。</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sz w:val="28"/>
          <w:szCs w:val="28"/>
        </w:rPr>
      </w:pPr>
      <w:r>
        <w:rPr>
          <w:rFonts w:hint="eastAsia" w:ascii="宋体" w:hAnsi="宋体"/>
          <w:sz w:val="28"/>
          <w:szCs w:val="28"/>
        </w:rPr>
        <w:t>(2)供应商依法缴纳税收的相关材料</w:t>
      </w:r>
      <w:r>
        <w:rPr>
          <w:rFonts w:hint="eastAsia" w:ascii="宋体" w:hAnsi="宋体"/>
          <w:sz w:val="28"/>
          <w:szCs w:val="28"/>
          <w:lang w:eastAsia="zh-CN"/>
        </w:rPr>
        <w:t>：</w:t>
      </w:r>
      <w:r>
        <w:rPr>
          <w:rFonts w:hint="eastAsia" w:ascii="宋体" w:hAnsi="宋体"/>
          <w:sz w:val="28"/>
          <w:szCs w:val="28"/>
        </w:rPr>
        <w:t>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1</w:t>
      </w:r>
      <w:r>
        <w:rPr>
          <w:rFonts w:hint="eastAsia" w:ascii="宋体" w:hAnsi="宋体"/>
          <w:sz w:val="28"/>
          <w:szCs w:val="28"/>
        </w:rPr>
        <w:t>月至202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1</w:t>
      </w:r>
      <w:r>
        <w:rPr>
          <w:rFonts w:hint="eastAsia" w:ascii="宋体" w:hAnsi="宋体"/>
          <w:sz w:val="28"/>
          <w:szCs w:val="28"/>
        </w:rPr>
        <w:t>月内</w:t>
      </w:r>
      <w:r>
        <w:rPr>
          <w:rFonts w:hint="eastAsia" w:ascii="宋体" w:hAnsi="宋体"/>
          <w:sz w:val="28"/>
          <w:szCs w:val="28"/>
          <w:lang w:val="en-US" w:eastAsia="zh-CN"/>
        </w:rPr>
        <w:t>连续3</w:t>
      </w:r>
      <w:r>
        <w:rPr>
          <w:rFonts w:hint="eastAsia" w:ascii="宋体" w:hAnsi="宋体"/>
          <w:sz w:val="28"/>
          <w:szCs w:val="28"/>
        </w:rPr>
        <w:t xml:space="preserve">个月的依法缴纳税收的凭据复印件；依法免税的，必须提供相应文件证明其依法免税。 </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color w:val="auto"/>
          <w:sz w:val="28"/>
          <w:szCs w:val="28"/>
        </w:rPr>
      </w:pPr>
      <w:r>
        <w:rPr>
          <w:rFonts w:hint="eastAsia" w:ascii="宋体" w:hAnsi="宋体"/>
          <w:sz w:val="28"/>
          <w:szCs w:val="28"/>
        </w:rPr>
        <w:t>(3)</w:t>
      </w:r>
      <w:r>
        <w:rPr>
          <w:rFonts w:hint="eastAsia" w:ascii="宋体" w:hAnsi="宋体"/>
          <w:color w:val="auto"/>
          <w:sz w:val="28"/>
          <w:szCs w:val="28"/>
        </w:rPr>
        <w:t>供应商依法缴纳社会保</w:t>
      </w:r>
      <w:r>
        <w:rPr>
          <w:rFonts w:hint="eastAsia" w:ascii="宋体" w:hAnsi="宋体"/>
          <w:color w:val="auto"/>
          <w:sz w:val="28"/>
          <w:szCs w:val="28"/>
          <w:lang w:eastAsia="zh-CN"/>
        </w:rPr>
        <w:t>险</w:t>
      </w:r>
      <w:r>
        <w:rPr>
          <w:rFonts w:hint="eastAsia" w:ascii="宋体" w:hAnsi="宋体"/>
          <w:color w:val="auto"/>
          <w:sz w:val="28"/>
          <w:szCs w:val="28"/>
          <w:lang w:val="en-US" w:eastAsia="zh-CN"/>
        </w:rPr>
        <w:t>基</w:t>
      </w:r>
      <w:r>
        <w:rPr>
          <w:rFonts w:hint="eastAsia" w:ascii="宋体" w:hAnsi="宋体"/>
          <w:color w:val="auto"/>
          <w:sz w:val="28"/>
          <w:szCs w:val="28"/>
        </w:rPr>
        <w:t>金的相关材料</w:t>
      </w:r>
      <w:r>
        <w:rPr>
          <w:rFonts w:hint="eastAsia" w:ascii="宋体" w:hAnsi="宋体"/>
          <w:color w:val="auto"/>
          <w:sz w:val="28"/>
          <w:szCs w:val="28"/>
          <w:lang w:eastAsia="zh-CN"/>
        </w:rPr>
        <w:t>：</w:t>
      </w:r>
      <w:r>
        <w:rPr>
          <w:rFonts w:hint="eastAsia" w:ascii="宋体" w:hAnsi="宋体"/>
          <w:color w:val="auto"/>
          <w:sz w:val="28"/>
          <w:szCs w:val="28"/>
        </w:rPr>
        <w:t>202</w:t>
      </w:r>
      <w:r>
        <w:rPr>
          <w:rFonts w:hint="eastAsia" w:ascii="宋体" w:hAnsi="宋体"/>
          <w:color w:val="auto"/>
          <w:sz w:val="28"/>
          <w:szCs w:val="28"/>
          <w:lang w:val="en-US" w:eastAsia="zh-CN"/>
        </w:rPr>
        <w:t>5</w:t>
      </w:r>
      <w:r>
        <w:rPr>
          <w:rFonts w:hint="eastAsia" w:ascii="宋体" w:hAnsi="宋体"/>
          <w:color w:val="auto"/>
          <w:sz w:val="28"/>
          <w:szCs w:val="28"/>
        </w:rPr>
        <w:t>年</w:t>
      </w:r>
      <w:r>
        <w:rPr>
          <w:rFonts w:hint="eastAsia" w:ascii="宋体" w:hAnsi="宋体"/>
          <w:color w:val="auto"/>
          <w:sz w:val="28"/>
          <w:szCs w:val="28"/>
          <w:lang w:val="en-US" w:eastAsia="zh-CN"/>
        </w:rPr>
        <w:t>1</w:t>
      </w:r>
      <w:r>
        <w:rPr>
          <w:rFonts w:hint="eastAsia" w:ascii="宋体" w:hAnsi="宋体"/>
          <w:color w:val="auto"/>
          <w:sz w:val="28"/>
          <w:szCs w:val="28"/>
        </w:rPr>
        <w:t>月至202</w:t>
      </w:r>
      <w:r>
        <w:rPr>
          <w:rFonts w:hint="eastAsia" w:ascii="宋体" w:hAnsi="宋体"/>
          <w:color w:val="auto"/>
          <w:sz w:val="28"/>
          <w:szCs w:val="28"/>
          <w:lang w:val="en-US" w:eastAsia="zh-CN"/>
        </w:rPr>
        <w:t>6</w:t>
      </w:r>
      <w:r>
        <w:rPr>
          <w:rFonts w:hint="eastAsia" w:ascii="宋体" w:hAnsi="宋体"/>
          <w:color w:val="auto"/>
          <w:sz w:val="28"/>
          <w:szCs w:val="28"/>
        </w:rPr>
        <w:t>年</w:t>
      </w:r>
      <w:r>
        <w:rPr>
          <w:rFonts w:hint="eastAsia" w:ascii="宋体" w:hAnsi="宋体"/>
          <w:color w:val="auto"/>
          <w:sz w:val="28"/>
          <w:szCs w:val="28"/>
          <w:lang w:val="en-US" w:eastAsia="zh-CN"/>
        </w:rPr>
        <w:t>1</w:t>
      </w:r>
      <w:r>
        <w:rPr>
          <w:rFonts w:hint="eastAsia" w:ascii="宋体" w:hAnsi="宋体"/>
          <w:color w:val="auto"/>
          <w:sz w:val="28"/>
          <w:szCs w:val="28"/>
        </w:rPr>
        <w:t>月内</w:t>
      </w:r>
      <w:r>
        <w:rPr>
          <w:rFonts w:hint="eastAsia" w:ascii="宋体" w:hAnsi="宋体"/>
          <w:color w:val="auto"/>
          <w:sz w:val="28"/>
          <w:szCs w:val="28"/>
          <w:lang w:val="en-US" w:eastAsia="zh-CN"/>
        </w:rPr>
        <w:t>连续3</w:t>
      </w:r>
      <w:r>
        <w:rPr>
          <w:rFonts w:hint="eastAsia" w:ascii="宋体" w:hAnsi="宋体"/>
          <w:color w:val="auto"/>
          <w:sz w:val="28"/>
          <w:szCs w:val="28"/>
        </w:rPr>
        <w:t>个月的依法缴纳社会保</w:t>
      </w:r>
      <w:r>
        <w:rPr>
          <w:rFonts w:hint="eastAsia" w:ascii="宋体" w:hAnsi="宋体"/>
          <w:color w:val="auto"/>
          <w:sz w:val="28"/>
          <w:szCs w:val="28"/>
          <w:lang w:eastAsia="zh-CN"/>
        </w:rPr>
        <w:t>险</w:t>
      </w:r>
      <w:r>
        <w:rPr>
          <w:rFonts w:hint="eastAsia" w:ascii="宋体" w:hAnsi="宋体"/>
          <w:color w:val="auto"/>
          <w:sz w:val="28"/>
          <w:szCs w:val="28"/>
          <w:lang w:val="en-US" w:eastAsia="zh-CN"/>
        </w:rPr>
        <w:t>基</w:t>
      </w:r>
      <w:r>
        <w:rPr>
          <w:rFonts w:hint="eastAsia" w:ascii="宋体" w:hAnsi="宋体"/>
          <w:color w:val="auto"/>
          <w:sz w:val="28"/>
          <w:szCs w:val="28"/>
        </w:rPr>
        <w:t>金</w:t>
      </w:r>
      <w:r>
        <w:rPr>
          <w:rFonts w:hint="eastAsia" w:ascii="宋体" w:hAnsi="宋体"/>
          <w:color w:val="auto"/>
          <w:sz w:val="28"/>
          <w:szCs w:val="28"/>
          <w:lang w:eastAsia="zh-CN"/>
        </w:rPr>
        <w:t>（</w:t>
      </w:r>
      <w:r>
        <w:rPr>
          <w:rFonts w:hint="eastAsia" w:ascii="宋体" w:hAnsi="宋体"/>
          <w:color w:val="auto"/>
          <w:sz w:val="28"/>
          <w:szCs w:val="28"/>
          <w:lang w:val="en-US" w:eastAsia="zh-CN"/>
        </w:rPr>
        <w:t>包含职工基本养老保险、职工基本医疗保险、工伤保险、失业保险</w:t>
      </w:r>
      <w:r>
        <w:rPr>
          <w:rFonts w:hint="eastAsia" w:ascii="宋体" w:hAnsi="宋体"/>
          <w:color w:val="auto"/>
          <w:sz w:val="28"/>
          <w:szCs w:val="28"/>
          <w:lang w:eastAsia="zh-CN"/>
        </w:rPr>
        <w:t>）</w:t>
      </w:r>
      <w:r>
        <w:rPr>
          <w:rFonts w:hint="eastAsia" w:ascii="宋体" w:hAnsi="宋体"/>
          <w:color w:val="auto"/>
          <w:sz w:val="28"/>
          <w:szCs w:val="28"/>
        </w:rPr>
        <w:t>的缴费凭证（专用收据或者社会保险缴纳清单）复印件；依法不需要缴纳社会保</w:t>
      </w:r>
      <w:r>
        <w:rPr>
          <w:rFonts w:hint="eastAsia" w:ascii="宋体" w:hAnsi="宋体"/>
          <w:color w:val="auto"/>
          <w:sz w:val="28"/>
          <w:szCs w:val="28"/>
          <w:lang w:eastAsia="zh-CN"/>
        </w:rPr>
        <w:t>险</w:t>
      </w:r>
      <w:r>
        <w:rPr>
          <w:rFonts w:hint="eastAsia" w:ascii="宋体" w:hAnsi="宋体"/>
          <w:color w:val="auto"/>
          <w:sz w:val="28"/>
          <w:szCs w:val="28"/>
          <w:lang w:val="en-US" w:eastAsia="zh-CN"/>
        </w:rPr>
        <w:t>基</w:t>
      </w:r>
      <w:r>
        <w:rPr>
          <w:rFonts w:hint="eastAsia" w:ascii="宋体" w:hAnsi="宋体"/>
          <w:color w:val="auto"/>
          <w:sz w:val="28"/>
          <w:szCs w:val="28"/>
        </w:rPr>
        <w:t>金的，必须提供相应文件证明不需要缴纳社会保</w:t>
      </w:r>
      <w:r>
        <w:rPr>
          <w:rFonts w:hint="eastAsia" w:ascii="宋体" w:hAnsi="宋体"/>
          <w:color w:val="auto"/>
          <w:sz w:val="28"/>
          <w:szCs w:val="28"/>
          <w:lang w:eastAsia="zh-CN"/>
        </w:rPr>
        <w:t>险</w:t>
      </w:r>
      <w:r>
        <w:rPr>
          <w:rFonts w:hint="eastAsia" w:ascii="宋体" w:hAnsi="宋体"/>
          <w:color w:val="auto"/>
          <w:sz w:val="28"/>
          <w:szCs w:val="28"/>
          <w:lang w:val="en-US" w:eastAsia="zh-CN"/>
        </w:rPr>
        <w:t>基</w:t>
      </w:r>
      <w:r>
        <w:rPr>
          <w:rFonts w:hint="eastAsia" w:ascii="宋体" w:hAnsi="宋体"/>
          <w:color w:val="auto"/>
          <w:sz w:val="28"/>
          <w:szCs w:val="28"/>
        </w:rPr>
        <w:t>金。</w:t>
      </w:r>
    </w:p>
    <w:p>
      <w:pPr>
        <w:rPr>
          <w:rFonts w:hint="eastAsia"/>
          <w:lang w:val="en-US" w:eastAsia="zh-CN"/>
        </w:rPr>
      </w:pPr>
      <w:r>
        <w:rPr>
          <w:rFonts w:hint="eastAsia"/>
          <w:lang w:val="en-US" w:eastAsia="zh-CN"/>
        </w:rPr>
        <w:br w:type="page"/>
      </w:r>
      <w:bookmarkStart w:id="2" w:name="_GoBack"/>
      <w:bookmarkEnd w:id="2"/>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eastAsia="宋体"/>
          <w:sz w:val="28"/>
          <w:szCs w:val="28"/>
          <w:lang w:val="en-US" w:eastAsia="zh-CN"/>
        </w:rPr>
      </w:pPr>
      <w:r>
        <w:rPr>
          <w:rFonts w:hint="eastAsia" w:ascii="宋体" w:hAnsi="宋体"/>
          <w:sz w:val="28"/>
          <w:szCs w:val="28"/>
        </w:rPr>
        <w:t>(4)供应商财务状况报告</w:t>
      </w:r>
      <w:r>
        <w:rPr>
          <w:rFonts w:hint="eastAsia" w:ascii="宋体" w:hAnsi="宋体"/>
          <w:sz w:val="28"/>
          <w:szCs w:val="28"/>
          <w:lang w:eastAsia="zh-CN"/>
        </w:rPr>
        <w:t>：</w:t>
      </w:r>
      <w:r>
        <w:rPr>
          <w:rFonts w:hint="eastAsia" w:ascii="宋体" w:hAnsi="宋体"/>
          <w:sz w:val="28"/>
          <w:szCs w:val="28"/>
        </w:rPr>
        <w:t>供应商在递交响应文件截止之日前最近1个季度财务报表</w:t>
      </w:r>
      <w:r>
        <w:rPr>
          <w:rFonts w:hint="eastAsia" w:ascii="宋体" w:hAnsi="宋体"/>
          <w:sz w:val="28"/>
          <w:szCs w:val="28"/>
          <w:lang w:eastAsia="zh-CN"/>
        </w:rPr>
        <w:t>，</w:t>
      </w:r>
      <w:r>
        <w:rPr>
          <w:rFonts w:hint="eastAsia" w:ascii="宋体" w:hAnsi="宋体"/>
          <w:sz w:val="28"/>
          <w:szCs w:val="28"/>
        </w:rPr>
        <w:t>如无经会计师事务所审计的财务报表，则需提交本公司出具的财务报表（含资产负债表、利润表、现金流量表）和承诺书，承诺该财务报表数据真实可靠（格式自拟）</w:t>
      </w:r>
      <w:r>
        <w:rPr>
          <w:rFonts w:hint="eastAsia" w:ascii="宋体" w:hAnsi="宋体"/>
          <w:sz w:val="28"/>
          <w:szCs w:val="28"/>
          <w:lang w:eastAsia="zh-CN"/>
        </w:rPr>
        <w:t>；</w:t>
      </w:r>
      <w:r>
        <w:rPr>
          <w:rFonts w:hint="eastAsia" w:ascii="宋体" w:hAnsi="宋体"/>
          <w:sz w:val="28"/>
          <w:szCs w:val="28"/>
        </w:rPr>
        <w:t>如属新成立不足3个月的</w:t>
      </w:r>
      <w:r>
        <w:rPr>
          <w:rFonts w:hint="eastAsia" w:ascii="宋体" w:hAnsi="宋体"/>
          <w:sz w:val="28"/>
          <w:szCs w:val="28"/>
          <w:lang w:eastAsia="zh-CN"/>
        </w:rPr>
        <w:t>供应商，</w:t>
      </w:r>
      <w:r>
        <w:rPr>
          <w:rFonts w:hint="eastAsia" w:ascii="宋体" w:hAnsi="宋体"/>
          <w:sz w:val="28"/>
          <w:szCs w:val="28"/>
        </w:rPr>
        <w:t>提供成立之月起的月度财务报表复印件</w:t>
      </w:r>
      <w:r>
        <w:rPr>
          <w:rFonts w:hint="eastAsia" w:ascii="宋体" w:hAnsi="宋体"/>
          <w:sz w:val="28"/>
          <w:szCs w:val="28"/>
          <w:lang w:eastAsia="zh-CN"/>
        </w:rPr>
        <w:t>，</w:t>
      </w:r>
      <w:r>
        <w:rPr>
          <w:rFonts w:hint="eastAsia" w:ascii="宋体" w:hAnsi="宋体"/>
          <w:b/>
          <w:bCs/>
          <w:sz w:val="28"/>
          <w:szCs w:val="28"/>
        </w:rPr>
        <w:t>或</w:t>
      </w:r>
      <w:r>
        <w:rPr>
          <w:rFonts w:hint="eastAsia" w:ascii="宋体" w:hAnsi="宋体"/>
          <w:sz w:val="28"/>
          <w:szCs w:val="28"/>
        </w:rPr>
        <w:t>202</w:t>
      </w:r>
      <w:r>
        <w:rPr>
          <w:rFonts w:hint="eastAsia" w:ascii="宋体" w:hAnsi="宋体"/>
          <w:sz w:val="28"/>
          <w:szCs w:val="28"/>
          <w:lang w:val="en-US" w:eastAsia="zh-CN"/>
        </w:rPr>
        <w:t>5</w:t>
      </w:r>
      <w:r>
        <w:rPr>
          <w:rFonts w:hint="eastAsia" w:ascii="宋体" w:hAnsi="宋体"/>
          <w:sz w:val="28"/>
          <w:szCs w:val="28"/>
        </w:rPr>
        <w:t>年度的审计报告复印件</w:t>
      </w:r>
      <w:r>
        <w:rPr>
          <w:rFonts w:hint="eastAsia" w:ascii="宋体" w:hAnsi="宋体"/>
          <w:sz w:val="28"/>
          <w:szCs w:val="28"/>
          <w:lang w:eastAsia="zh-CN"/>
        </w:rPr>
        <w:t>，</w:t>
      </w:r>
      <w:r>
        <w:rPr>
          <w:rFonts w:hint="eastAsia" w:ascii="宋体" w:hAnsi="宋体"/>
          <w:b/>
          <w:bCs/>
          <w:sz w:val="28"/>
          <w:szCs w:val="28"/>
        </w:rPr>
        <w:t>或其开户银行出具的2025年1月以后的资信证明</w:t>
      </w:r>
      <w:r>
        <w:rPr>
          <w:rFonts w:hint="eastAsia" w:ascii="宋体" w:hAnsi="宋体"/>
          <w:sz w:val="28"/>
          <w:szCs w:val="28"/>
        </w:rPr>
        <w:t>。如供应商为自然人的，提供银行出具本人的资信证明。</w:t>
      </w:r>
    </w:p>
    <w:p>
      <w:pPr>
        <w:rPr>
          <w:rFonts w:hint="eastAsia"/>
          <w:lang w:val="en-US" w:eastAsia="zh-CN"/>
        </w:rPr>
      </w:pPr>
      <w:r>
        <w:rPr>
          <w:rFonts w:hint="eastAsia"/>
          <w:lang w:val="en-US" w:eastAsia="zh-CN"/>
        </w:rPr>
        <w:br w:type="page"/>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8.报  价  表</w:t>
      </w:r>
    </w:p>
    <w:p>
      <w:pPr>
        <w:spacing w:line="520" w:lineRule="exact"/>
        <w:jc w:val="center"/>
        <w:rPr>
          <w:rFonts w:hint="eastAsia" w:ascii="方正小标宋简体" w:hAnsi="方正小标宋简体" w:eastAsia="方正小标宋简体" w:cs="方正小标宋简体"/>
          <w:bCs/>
          <w:color w:val="auto"/>
          <w:sz w:val="32"/>
          <w:szCs w:val="32"/>
        </w:rPr>
      </w:pPr>
    </w:p>
    <w:p>
      <w:pPr>
        <w:snapToGrid w:val="0"/>
        <w:spacing w:before="50" w:after="50" w:line="360" w:lineRule="auto"/>
        <w:rPr>
          <w:rFonts w:hint="eastAsia" w:ascii="宋体" w:hAnsi="宋体" w:cs="仿宋_GB2312"/>
          <w:color w:val="auto"/>
          <w:sz w:val="24"/>
          <w:u w:val="single"/>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p>
    <w:p>
      <w:pPr>
        <w:snapToGrid w:val="0"/>
        <w:spacing w:before="50" w:after="50" w:line="360" w:lineRule="auto"/>
        <w:rPr>
          <w:rFonts w:hint="eastAsia" w:ascii="宋体" w:hAnsi="宋体" w:cs="仿宋_GB2312"/>
          <w:color w:val="auto"/>
          <w:sz w:val="24"/>
          <w:u w:val="single"/>
        </w:rPr>
      </w:pPr>
    </w:p>
    <w:p>
      <w:pPr>
        <w:snapToGrid w:val="0"/>
        <w:spacing w:before="50" w:after="50" w:line="360" w:lineRule="auto"/>
        <w:rPr>
          <w:rFonts w:hint="eastAsia" w:ascii="宋体" w:hAnsi="宋体" w:cs="仿宋_GB2312"/>
          <w:color w:val="auto"/>
          <w:sz w:val="24"/>
        </w:rPr>
      </w:pP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pPr>
        <w:ind w:right="723"/>
        <w:jc w:val="right"/>
      </w:pPr>
      <w:r>
        <w:rPr>
          <w:rFonts w:hint="eastAsia" w:ascii="宋体" w:hAnsi="宋体" w:cs="宋体"/>
          <w:b/>
          <w:sz w:val="24"/>
          <w:lang w:val="en-US" w:eastAsia="zh-CN"/>
        </w:rPr>
        <w:t xml:space="preserve"> </w:t>
      </w:r>
      <w:r>
        <w:rPr>
          <w:rFonts w:hint="eastAsia" w:ascii="宋体" w:hAnsi="宋体" w:cs="宋体"/>
          <w:b/>
          <w:sz w:val="24"/>
        </w:rPr>
        <w:t>金额单位：人民币（元）</w:t>
      </w:r>
    </w:p>
    <w:tbl>
      <w:tblPr>
        <w:tblStyle w:val="10"/>
        <w:tblpPr w:leftFromText="180" w:rightFromText="180" w:vertAnchor="text" w:horzAnchor="page" w:tblpX="1562" w:tblpY="292"/>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trPr>
        <w:tc>
          <w:tcPr>
            <w:tcW w:w="1701" w:type="dxa"/>
            <w:noWrap w:val="0"/>
            <w:vAlign w:val="center"/>
          </w:tcPr>
          <w:p>
            <w:pPr>
              <w:snapToGrid w:val="0"/>
              <w:ind w:left="-105" w:leftChars="-50" w:right="-105" w:rightChars="-50"/>
              <w:jc w:val="center"/>
              <w:rPr>
                <w:rFonts w:ascii="宋体" w:hAnsi="宋体"/>
                <w:szCs w:val="21"/>
              </w:rPr>
            </w:pPr>
            <w:r>
              <w:rPr>
                <w:rFonts w:hint="eastAsia" w:ascii="宋体" w:hAnsi="宋体" w:cs="仿宋_GB2312"/>
                <w:color w:val="auto"/>
                <w:sz w:val="24"/>
              </w:rPr>
              <w:t>项目</w:t>
            </w:r>
            <w:r>
              <w:rPr>
                <w:rFonts w:hint="eastAsia" w:ascii="宋体" w:hAnsi="宋体"/>
                <w:szCs w:val="21"/>
              </w:rPr>
              <w:t>名称</w:t>
            </w:r>
          </w:p>
        </w:tc>
        <w:tc>
          <w:tcPr>
            <w:tcW w:w="7655" w:type="dxa"/>
            <w:noWrap w:val="0"/>
            <w:vAlign w:val="center"/>
          </w:tcPr>
          <w:p>
            <w:pPr>
              <w:tabs>
                <w:tab w:val="left" w:pos="5040"/>
              </w:tabs>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1701" w:type="dxa"/>
            <w:noWrap w:val="0"/>
            <w:vAlign w:val="center"/>
          </w:tcPr>
          <w:p>
            <w:pPr>
              <w:snapToGrid w:val="0"/>
              <w:jc w:val="center"/>
              <w:rPr>
                <w:rFonts w:ascii="宋体" w:hAnsi="宋体"/>
                <w:szCs w:val="21"/>
              </w:rPr>
            </w:pPr>
            <w:r>
              <w:rPr>
                <w:rFonts w:hint="eastAsia" w:ascii="宋体" w:hAnsi="宋体"/>
                <w:szCs w:val="21"/>
              </w:rPr>
              <w:t>报价（元）</w:t>
            </w:r>
          </w:p>
        </w:tc>
        <w:tc>
          <w:tcPr>
            <w:tcW w:w="7655" w:type="dxa"/>
            <w:noWrap w:val="0"/>
            <w:vAlign w:val="center"/>
          </w:tcPr>
          <w:p>
            <w:pPr>
              <w:tabs>
                <w:tab w:val="left" w:pos="5040"/>
              </w:tabs>
              <w:snapToGrid w:val="0"/>
              <w:ind w:firstLine="420" w:firstLineChars="200"/>
              <w:jc w:val="both"/>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u w:val="none"/>
              </w:rPr>
              <w:t xml:space="preserve">（¥ </w:t>
            </w:r>
            <w:r>
              <w:rPr>
                <w:rFonts w:hint="eastAsia" w:ascii="宋体" w:hAnsi="宋体"/>
                <w:szCs w:val="21"/>
                <w:u w:val="single"/>
              </w:rPr>
              <w:t xml:space="preserve">     </w:t>
            </w:r>
            <w:r>
              <w:rPr>
                <w:rFonts w:hint="eastAsia" w:ascii="宋体" w:hAnsi="宋体"/>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3" w:hRule="atLeast"/>
        </w:trPr>
        <w:tc>
          <w:tcPr>
            <w:tcW w:w="1701" w:type="dxa"/>
            <w:noWrap w:val="0"/>
            <w:vAlign w:val="center"/>
          </w:tcPr>
          <w:p>
            <w:pPr>
              <w:snapToGrid w:val="0"/>
              <w:jc w:val="center"/>
              <w:rPr>
                <w:rFonts w:hint="eastAsia" w:ascii="宋体" w:hAnsi="宋体"/>
                <w:szCs w:val="21"/>
              </w:rPr>
            </w:pPr>
          </w:p>
          <w:p>
            <w:pPr>
              <w:snapToGrid w:val="0"/>
              <w:jc w:val="center"/>
              <w:rPr>
                <w:rFonts w:hint="eastAsia" w:ascii="宋体" w:hAnsi="宋体" w:eastAsia="宋体"/>
                <w:szCs w:val="21"/>
                <w:lang w:eastAsia="zh-CN"/>
              </w:rPr>
            </w:pPr>
            <w:r>
              <w:rPr>
                <w:rFonts w:hint="eastAsia" w:ascii="宋体" w:hAnsi="宋体"/>
                <w:szCs w:val="21"/>
                <w:lang w:eastAsia="zh-CN"/>
              </w:rPr>
              <w:t>服务期限</w:t>
            </w:r>
          </w:p>
        </w:tc>
        <w:tc>
          <w:tcPr>
            <w:tcW w:w="7655" w:type="dxa"/>
            <w:noWrap w:val="0"/>
            <w:vAlign w:val="center"/>
          </w:tcPr>
          <w:p>
            <w:pPr>
              <w:snapToGrid w:val="0"/>
              <w:spacing w:line="360" w:lineRule="auto"/>
              <w:rPr>
                <w:rFonts w:ascii="宋体" w:hAnsi="宋体"/>
                <w:szCs w:val="21"/>
              </w:rPr>
            </w:pPr>
          </w:p>
        </w:tc>
      </w:tr>
    </w:tbl>
    <w:p>
      <w:pPr>
        <w:spacing w:line="480" w:lineRule="exact"/>
        <w:ind w:firstLine="3685" w:firstLineChars="1755"/>
        <w:rPr>
          <w:rFonts w:hint="eastAsia" w:cs="宋体"/>
        </w:rPr>
      </w:pPr>
    </w:p>
    <w:p>
      <w:pPr>
        <w:spacing w:line="360" w:lineRule="auto"/>
        <w:contextualSpacing/>
        <w:jc w:val="left"/>
        <w:rPr>
          <w:rFonts w:ascii="宋体" w:hAnsi="宋体" w:cs="仿宋_GB2312"/>
          <w:color w:val="auto"/>
          <w:sz w:val="24"/>
        </w:rPr>
      </w:pPr>
      <w:r>
        <w:rPr>
          <w:rFonts w:hint="eastAsia" w:ascii="宋体" w:hAnsi="宋体" w:cs="仿宋_GB2312"/>
          <w:color w:val="auto"/>
          <w:sz w:val="24"/>
        </w:rPr>
        <w:t xml:space="preserve">注： </w:t>
      </w:r>
    </w:p>
    <w:p>
      <w:pPr>
        <w:spacing w:line="440" w:lineRule="exact"/>
        <w:ind w:firstLine="484" w:firstLineChars="202"/>
        <w:jc w:val="left"/>
        <w:rPr>
          <w:rFonts w:ascii="宋体" w:hAnsi="宋体" w:cs="仿宋_GB2312"/>
          <w:b w:val="0"/>
          <w:bCs/>
          <w:color w:val="auto"/>
          <w:sz w:val="24"/>
          <w:highlight w:val="none"/>
        </w:rPr>
      </w:pPr>
      <w:r>
        <w:rPr>
          <w:rFonts w:hint="eastAsia" w:ascii="宋体" w:hAnsi="宋体" w:cs="仿宋_GB2312"/>
          <w:color w:val="auto"/>
          <w:sz w:val="24"/>
        </w:rPr>
        <w:t>1</w:t>
      </w:r>
      <w:r>
        <w:rPr>
          <w:rFonts w:ascii="宋体" w:hAnsi="宋体" w:cs="仿宋_GB2312"/>
          <w:color w:val="auto"/>
          <w:sz w:val="24"/>
        </w:rPr>
        <w:t>.</w:t>
      </w:r>
      <w:r>
        <w:rPr>
          <w:rFonts w:hint="eastAsia" w:ascii="宋体" w:hAnsi="宋体"/>
          <w:color w:val="auto"/>
          <w:sz w:val="24"/>
        </w:rPr>
        <w:t xml:space="preserve"> </w:t>
      </w:r>
      <w:r>
        <w:rPr>
          <w:rFonts w:hint="eastAsia" w:ascii="宋体" w:hAnsi="宋体"/>
          <w:color w:val="auto"/>
          <w:sz w:val="24"/>
          <w:highlight w:val="none"/>
        </w:rPr>
        <w:t>以上报价</w:t>
      </w:r>
      <w:r>
        <w:rPr>
          <w:rFonts w:hint="eastAsia" w:ascii="宋体" w:hAnsi="宋体"/>
          <w:color w:val="auto"/>
          <w:sz w:val="24"/>
          <w:highlight w:val="none"/>
          <w:lang w:eastAsia="zh-CN"/>
        </w:rPr>
        <w:t>包含</w:t>
      </w:r>
      <w:r>
        <w:rPr>
          <w:rFonts w:hint="eastAsia" w:ascii="宋体" w:hAnsi="宋体"/>
          <w:sz w:val="24"/>
          <w:highlight w:val="none"/>
        </w:rPr>
        <w:t>完成本项目全部内容所需费用的含税价（包含但</w:t>
      </w:r>
      <w:r>
        <w:rPr>
          <w:rFonts w:hint="eastAsia" w:ascii="宋体" w:hAnsi="宋体"/>
          <w:color w:val="auto"/>
          <w:sz w:val="24"/>
          <w:highlight w:val="none"/>
        </w:rPr>
        <w:t>不限于消防维保服务项目中的相关设备、劳务、管理、材料、维护、保险、利润、税金、政策性文件规定的各项费用及所有风险、责任等各项应有费用）。</w:t>
      </w:r>
    </w:p>
    <w:p>
      <w:pPr>
        <w:spacing w:line="360" w:lineRule="auto"/>
        <w:ind w:firstLine="480" w:firstLineChars="200"/>
        <w:contextualSpacing/>
        <w:jc w:val="left"/>
        <w:rPr>
          <w:rFonts w:hint="eastAsia" w:ascii="宋体" w:hAnsi="宋体" w:cs="仿宋_GB2312"/>
          <w:b w:val="0"/>
          <w:bCs/>
          <w:color w:val="auto"/>
          <w:sz w:val="24"/>
        </w:rPr>
      </w:pPr>
      <w:r>
        <w:rPr>
          <w:rFonts w:ascii="宋体" w:hAnsi="宋体" w:cs="仿宋_GB2312"/>
          <w:b w:val="0"/>
          <w:bCs/>
          <w:color w:val="auto"/>
          <w:sz w:val="24"/>
        </w:rPr>
        <w:t>2</w:t>
      </w:r>
      <w:r>
        <w:rPr>
          <w:rFonts w:hint="eastAsia" w:ascii="宋体" w:hAnsi="宋体" w:cs="仿宋_GB2312"/>
          <w:b w:val="0"/>
          <w:bCs/>
          <w:color w:val="auto"/>
          <w:sz w:val="24"/>
        </w:rPr>
        <w:t>.供应商的报价表必须加盖供应商签章并由法定代表人或者委托代理人签字或者</w:t>
      </w:r>
      <w:r>
        <w:rPr>
          <w:rFonts w:hint="eastAsia" w:ascii="宋体" w:hAnsi="宋体" w:cs="仿宋_GB2312"/>
          <w:b w:val="0"/>
          <w:bCs/>
          <w:color w:val="auto"/>
          <w:sz w:val="24"/>
          <w:lang w:eastAsia="zh-CN"/>
        </w:rPr>
        <w:t>公章</w:t>
      </w:r>
      <w:r>
        <w:rPr>
          <w:rFonts w:hint="eastAsia" w:ascii="宋体" w:hAnsi="宋体" w:cs="仿宋_GB2312"/>
          <w:b w:val="0"/>
          <w:bCs/>
          <w:color w:val="auto"/>
          <w:sz w:val="24"/>
        </w:rPr>
        <w:t>，否则其响应文件按无效处理。</w:t>
      </w:r>
    </w:p>
    <w:p>
      <w:pPr>
        <w:spacing w:line="360" w:lineRule="auto"/>
        <w:ind w:firstLine="480" w:firstLineChars="200"/>
        <w:contextualSpacing/>
        <w:jc w:val="left"/>
        <w:rPr>
          <w:rFonts w:hint="eastAsia" w:ascii="宋体" w:hAnsi="宋体" w:cs="仿宋_GB2312"/>
          <w:b w:val="0"/>
          <w:bCs/>
          <w:color w:val="auto"/>
          <w:sz w:val="24"/>
        </w:rPr>
      </w:pPr>
      <w:r>
        <w:rPr>
          <w:rFonts w:ascii="宋体" w:hAnsi="宋体" w:cs="仿宋_GB2312"/>
          <w:b w:val="0"/>
          <w:bCs/>
          <w:color w:val="auto"/>
          <w:sz w:val="24"/>
        </w:rPr>
        <w:t>3</w:t>
      </w:r>
      <w:r>
        <w:rPr>
          <w:rFonts w:hint="eastAsia" w:ascii="宋体" w:hAnsi="宋体" w:cs="仿宋_GB2312"/>
          <w:b w:val="0"/>
          <w:bCs/>
          <w:color w:val="auto"/>
          <w:sz w:val="24"/>
        </w:rPr>
        <w:t>.报价一经涂改，应在涂改处加盖供应商公章或者加盖签章或者由法定代表人或者授权委托人签字，否则其响应文件按无效处理。</w:t>
      </w:r>
    </w:p>
    <w:p>
      <w:pPr>
        <w:spacing w:line="480" w:lineRule="exact"/>
        <w:ind w:firstLine="3685" w:firstLineChars="1755"/>
        <w:rPr>
          <w:rFonts w:hint="eastAsia" w:cs="宋体"/>
        </w:rPr>
      </w:pPr>
    </w:p>
    <w:p>
      <w:pPr>
        <w:spacing w:line="480" w:lineRule="exact"/>
        <w:ind w:firstLine="3685" w:firstLineChars="1755"/>
        <w:rPr>
          <w:rFonts w:hint="eastAsia" w:cs="宋体"/>
        </w:rPr>
      </w:pPr>
    </w:p>
    <w:p>
      <w:pPr>
        <w:spacing w:line="480" w:lineRule="exact"/>
        <w:ind w:firstLine="3685" w:firstLineChars="1755"/>
        <w:rPr>
          <w:rFonts w:hint="eastAsia" w:cs="宋体"/>
        </w:rPr>
      </w:pPr>
    </w:p>
    <w:p>
      <w:pPr>
        <w:spacing w:line="480" w:lineRule="exact"/>
        <w:ind w:firstLine="2940" w:firstLineChars="1400"/>
        <w:rPr>
          <w:rFonts w:hint="eastAsia" w:cs="宋体"/>
          <w:u w:val="single"/>
        </w:rPr>
      </w:pPr>
      <w:bookmarkStart w:id="1" w:name="OLE_LINK2"/>
      <w:r>
        <w:rPr>
          <w:rFonts w:hint="eastAsia" w:cs="宋体"/>
        </w:rPr>
        <w:t>供应商名称（加盖单位公章）：</w:t>
      </w:r>
      <w:r>
        <w:rPr>
          <w:rFonts w:hint="eastAsia" w:cs="宋体"/>
          <w:u w:val="single"/>
        </w:rPr>
        <w:t xml:space="preserve">                     </w:t>
      </w:r>
    </w:p>
    <w:p>
      <w:pPr>
        <w:spacing w:line="480" w:lineRule="exact"/>
        <w:ind w:firstLine="2940" w:firstLineChars="1400"/>
        <w:rPr>
          <w:rFonts w:hint="eastAsia"/>
          <w:u w:val="single"/>
        </w:rPr>
      </w:pPr>
      <w:r>
        <w:rPr>
          <w:rFonts w:hint="eastAsia" w:cs="宋体"/>
        </w:rPr>
        <w:t>法定代表人（或负责人）或委托代理人签名：</w:t>
      </w:r>
      <w:r>
        <w:rPr>
          <w:rFonts w:hint="eastAsia" w:cs="宋体"/>
          <w:u w:val="single"/>
        </w:rPr>
        <w:t xml:space="preserve">                    </w:t>
      </w:r>
    </w:p>
    <w:p>
      <w:pPr>
        <w:spacing w:line="480" w:lineRule="exact"/>
        <w:ind w:firstLine="2940" w:firstLineChars="1400"/>
        <w:rPr>
          <w:rFonts w:hint="eastAsia"/>
        </w:rPr>
      </w:pPr>
      <w:r>
        <w:rPr>
          <w:rFonts w:hint="eastAsia" w:cs="宋体"/>
        </w:rPr>
        <w:t>日</w:t>
      </w:r>
      <w:r>
        <w:rPr>
          <w:rFonts w:hint="eastAsia" w:cs="宋体"/>
          <w:lang w:val="en-US" w:eastAsia="zh-CN"/>
        </w:rPr>
        <w:t xml:space="preserve">      </w:t>
      </w:r>
      <w:r>
        <w:rPr>
          <w:rFonts w:hint="eastAsia" w:cs="宋体"/>
        </w:rPr>
        <w:t>期：</w:t>
      </w:r>
      <w:r>
        <w:rPr>
          <w:u w:val="single"/>
        </w:rPr>
        <w:t xml:space="preserve">              </w:t>
      </w:r>
      <w:r>
        <w:rPr>
          <w:rFonts w:hint="eastAsia" w:cs="宋体"/>
        </w:rPr>
        <w:t>年</w:t>
      </w:r>
      <w:r>
        <w:rPr>
          <w:u w:val="single"/>
        </w:rPr>
        <w:t xml:space="preserve">   </w:t>
      </w:r>
      <w:r>
        <w:rPr>
          <w:rFonts w:hint="eastAsia"/>
          <w:u w:val="single"/>
          <w:lang w:val="en-US" w:eastAsia="zh-CN"/>
        </w:rPr>
        <w:t xml:space="preserve">    </w:t>
      </w:r>
      <w:r>
        <w:rPr>
          <w:u w:val="single"/>
        </w:rPr>
        <w:t xml:space="preserve">   </w:t>
      </w:r>
      <w:r>
        <w:rPr>
          <w:rFonts w:hint="eastAsia" w:cs="宋体"/>
        </w:rPr>
        <w:t>月</w:t>
      </w:r>
      <w:r>
        <w:rPr>
          <w:u w:val="single"/>
        </w:rPr>
        <w:t xml:space="preserve">   </w:t>
      </w:r>
      <w:r>
        <w:rPr>
          <w:rFonts w:hint="eastAsia"/>
          <w:u w:val="single"/>
          <w:lang w:val="en-US" w:eastAsia="zh-CN"/>
        </w:rPr>
        <w:t xml:space="preserve">    </w:t>
      </w:r>
      <w:r>
        <w:rPr>
          <w:u w:val="single"/>
        </w:rPr>
        <w:t xml:space="preserve">   </w:t>
      </w:r>
      <w:r>
        <w:rPr>
          <w:rFonts w:hint="eastAsia" w:cs="宋体"/>
        </w:rPr>
        <w:t>日</w:t>
      </w:r>
    </w:p>
    <w:bookmarkEnd w:id="1"/>
    <w:p>
      <w:pPr>
        <w:spacing w:line="360" w:lineRule="auto"/>
        <w:ind w:firstLine="420" w:firstLineChars="200"/>
        <w:contextualSpacing/>
        <w:jc w:val="left"/>
        <w:rPr>
          <w:rFonts w:hint="eastAsia" w:ascii="宋体" w:hAnsi="宋体" w:cs="仿宋_GB2312"/>
          <w:b w:val="0"/>
          <w:bCs/>
          <w:color w:val="auto"/>
          <w:sz w:val="24"/>
        </w:rPr>
      </w:pPr>
      <w:r>
        <w:rPr>
          <w:rFonts w:hAnsi="宋体"/>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jc w:val="center"/>
        <w:rPr>
          <w:rFonts w:hint="eastAsia"/>
          <w:b/>
          <w:sz w:val="32"/>
          <w:szCs w:val="32"/>
        </w:rPr>
      </w:pPr>
      <w:r>
        <w:rPr>
          <w:rFonts w:hint="eastAsia"/>
          <w:b/>
          <w:sz w:val="32"/>
          <w:szCs w:val="32"/>
          <w:lang w:val="en-US" w:eastAsia="zh-CN"/>
        </w:rPr>
        <w:t>9.</w:t>
      </w:r>
      <w:r>
        <w:rPr>
          <w:rFonts w:hint="eastAsia"/>
          <w:b/>
          <w:sz w:val="32"/>
          <w:szCs w:val="32"/>
        </w:rPr>
        <w:t>服务要求响应表</w:t>
      </w:r>
    </w:p>
    <w:p>
      <w:pPr>
        <w:pStyle w:val="6"/>
        <w:rPr>
          <w:sz w:val="24"/>
        </w:rPr>
      </w:pPr>
    </w:p>
    <w:p>
      <w:pPr>
        <w:pStyle w:val="6"/>
        <w:rPr>
          <w:rFonts w:hAnsi="宋体"/>
          <w:sz w:val="24"/>
          <w:szCs w:val="24"/>
          <w:u w:val="single"/>
        </w:rPr>
      </w:pPr>
      <w:r>
        <w:rPr>
          <w:rFonts w:hAnsi="宋体"/>
          <w:sz w:val="24"/>
          <w:szCs w:val="24"/>
        </w:rPr>
        <w:t>项目名称：</w:t>
      </w:r>
      <w:r>
        <w:rPr>
          <w:rFonts w:hAnsi="宋体"/>
          <w:sz w:val="24"/>
          <w:szCs w:val="24"/>
          <w:u w:val="single"/>
        </w:rPr>
        <w:t xml:space="preserve">                       </w:t>
      </w:r>
    </w:p>
    <w:p>
      <w:pPr>
        <w:pStyle w:val="6"/>
        <w:rPr>
          <w:rFonts w:hAnsi="宋体"/>
          <w:sz w:val="24"/>
          <w:szCs w:val="24"/>
        </w:rPr>
      </w:pPr>
    </w:p>
    <w:p>
      <w:pPr>
        <w:pStyle w:val="6"/>
        <w:rPr>
          <w:rFonts w:hAnsi="宋体"/>
          <w:sz w:val="24"/>
          <w:szCs w:val="24"/>
          <w:u w:val="single"/>
        </w:rPr>
      </w:pPr>
      <w:r>
        <w:rPr>
          <w:rFonts w:hAnsi="宋体"/>
          <w:sz w:val="24"/>
          <w:szCs w:val="24"/>
        </w:rPr>
        <w:t>项目编号：</w:t>
      </w:r>
      <w:r>
        <w:rPr>
          <w:rFonts w:hAnsi="宋体"/>
          <w:sz w:val="24"/>
          <w:szCs w:val="24"/>
          <w:u w:val="single"/>
        </w:rPr>
        <w:t xml:space="preserve">                       </w:t>
      </w:r>
    </w:p>
    <w:p>
      <w:pPr>
        <w:pStyle w:val="6"/>
        <w:rPr>
          <w:rFonts w:hAnsi="宋体"/>
          <w:sz w:val="24"/>
          <w:szCs w:val="24"/>
          <w:u w:val="single"/>
        </w:rPr>
      </w:pPr>
    </w:p>
    <w:tbl>
      <w:tblPr>
        <w:tblStyle w:val="10"/>
        <w:tblW w:w="9380" w:type="dxa"/>
        <w:jc w:val="center"/>
        <w:tblInd w:w="-2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4503"/>
        <w:gridCol w:w="2369"/>
        <w:gridCol w:w="1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ind w:left="-105" w:leftChars="-50" w:right="-105" w:rightChars="-50"/>
              <w:jc w:val="center"/>
              <w:rPr>
                <w:sz w:val="24"/>
                <w:szCs w:val="24"/>
                <w:lang w:val="en-US" w:eastAsia="zh-CN"/>
              </w:rPr>
            </w:pPr>
            <w:r>
              <w:rPr>
                <w:sz w:val="24"/>
                <w:szCs w:val="24"/>
                <w:lang w:val="en-US" w:eastAsia="zh-CN"/>
              </w:rPr>
              <w:t>序号</w:t>
            </w:r>
          </w:p>
        </w:tc>
        <w:tc>
          <w:tcPr>
            <w:tcW w:w="4503" w:type="dxa"/>
            <w:noWrap w:val="0"/>
            <w:vAlign w:val="center"/>
          </w:tcPr>
          <w:p>
            <w:pPr>
              <w:pStyle w:val="6"/>
              <w:snapToGrid w:val="0"/>
              <w:jc w:val="center"/>
              <w:rPr>
                <w:sz w:val="24"/>
                <w:szCs w:val="24"/>
                <w:lang w:val="en-US" w:eastAsia="zh-CN"/>
              </w:rPr>
            </w:pPr>
            <w:r>
              <w:rPr>
                <w:rFonts w:hint="eastAsia"/>
                <w:sz w:val="24"/>
                <w:szCs w:val="24"/>
                <w:lang w:val="en-US" w:eastAsia="zh-CN"/>
              </w:rPr>
              <w:t>项目采购需求</w:t>
            </w:r>
            <w:r>
              <w:rPr>
                <w:sz w:val="24"/>
                <w:szCs w:val="24"/>
                <w:lang w:val="en-US" w:eastAsia="zh-CN"/>
              </w:rPr>
              <w:t>内容</w:t>
            </w:r>
            <w:r>
              <w:rPr>
                <w:rFonts w:hint="eastAsia"/>
                <w:sz w:val="24"/>
                <w:szCs w:val="24"/>
                <w:lang w:val="en-US" w:eastAsia="zh-CN"/>
              </w:rPr>
              <w:t>（服务内容）</w:t>
            </w:r>
          </w:p>
        </w:tc>
        <w:tc>
          <w:tcPr>
            <w:tcW w:w="2369" w:type="dxa"/>
            <w:noWrap w:val="0"/>
            <w:vAlign w:val="center"/>
          </w:tcPr>
          <w:p>
            <w:pPr>
              <w:pStyle w:val="6"/>
              <w:snapToGrid w:val="0"/>
              <w:jc w:val="center"/>
              <w:rPr>
                <w:sz w:val="24"/>
                <w:szCs w:val="24"/>
                <w:lang w:val="en-US" w:eastAsia="zh-CN"/>
              </w:rPr>
            </w:pPr>
            <w:r>
              <w:rPr>
                <w:sz w:val="24"/>
                <w:szCs w:val="24"/>
                <w:lang w:val="en-US" w:eastAsia="zh-CN"/>
              </w:rPr>
              <w:t>响应文件具体响应</w:t>
            </w:r>
          </w:p>
        </w:tc>
        <w:tc>
          <w:tcPr>
            <w:tcW w:w="1902" w:type="dxa"/>
            <w:noWrap w:val="0"/>
            <w:vAlign w:val="center"/>
          </w:tcPr>
          <w:p>
            <w:pPr>
              <w:pStyle w:val="6"/>
              <w:snapToGrid w:val="0"/>
              <w:ind w:left="-105" w:leftChars="-50" w:right="-105" w:rightChars="-50"/>
              <w:jc w:val="center"/>
              <w:rPr>
                <w:sz w:val="24"/>
                <w:szCs w:val="24"/>
                <w:lang w:val="en-US" w:eastAsia="zh-CN"/>
              </w:rPr>
            </w:pPr>
            <w:r>
              <w:rPr>
                <w:sz w:val="24"/>
                <w:szCs w:val="24"/>
                <w:lang w:val="en-US" w:eastAsia="zh-CN"/>
              </w:rPr>
              <w:t>技术偏离情况说明(＋/-/=)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sz w:val="24"/>
                <w:szCs w:val="24"/>
                <w:lang w:val="en-US" w:eastAsia="zh-CN"/>
              </w:rPr>
            </w:pPr>
            <w:r>
              <w:rPr>
                <w:sz w:val="24"/>
                <w:szCs w:val="24"/>
                <w:lang w:val="en-US" w:eastAsia="zh-CN"/>
              </w:rPr>
              <w:t>1</w:t>
            </w:r>
          </w:p>
        </w:tc>
        <w:tc>
          <w:tcPr>
            <w:tcW w:w="4503" w:type="dxa"/>
            <w:noWrap w:val="0"/>
            <w:vAlign w:val="center"/>
          </w:tcPr>
          <w:p>
            <w:pPr>
              <w:pStyle w:val="6"/>
              <w:snapToGrid w:val="0"/>
              <w:jc w:val="left"/>
              <w:rPr>
                <w:sz w:val="24"/>
                <w:szCs w:val="24"/>
                <w:lang w:val="en-US" w:eastAsia="zh-CN"/>
              </w:rPr>
            </w:pPr>
            <w:r>
              <w:rPr>
                <w:rFonts w:hint="eastAsia"/>
                <w:sz w:val="24"/>
                <w:szCs w:val="24"/>
                <w:lang w:val="en-US" w:eastAsia="zh-CN"/>
              </w:rPr>
              <w:t>维保方必须依据国家现行的有关规范、标准、规程和广西现行地方标准、规程，进行如实测试和维护，对存在问题提出解决方案，完善消防设备设施，处理解决存在的故障、问题、安全隐患，保障消防系统设备的安全正常运行。</w:t>
            </w:r>
          </w:p>
        </w:tc>
        <w:tc>
          <w:tcPr>
            <w:tcW w:w="2369" w:type="dxa"/>
            <w:noWrap w:val="0"/>
            <w:vAlign w:val="center"/>
          </w:tcPr>
          <w:p>
            <w:pPr>
              <w:pStyle w:val="6"/>
              <w:snapToGrid w:val="0"/>
              <w:jc w:val="center"/>
              <w:rPr>
                <w:sz w:val="24"/>
                <w:szCs w:val="24"/>
                <w:lang w:val="en-US" w:eastAsia="zh-CN"/>
              </w:rPr>
            </w:pPr>
          </w:p>
        </w:tc>
        <w:tc>
          <w:tcPr>
            <w:tcW w:w="1902" w:type="dxa"/>
            <w:noWrap w:val="0"/>
            <w:vAlign w:val="center"/>
          </w:tcPr>
          <w:p>
            <w:pPr>
              <w:pStyle w:val="6"/>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sz w:val="24"/>
                <w:szCs w:val="24"/>
                <w:lang w:val="en-US" w:eastAsia="zh-CN"/>
              </w:rPr>
            </w:pPr>
            <w:r>
              <w:rPr>
                <w:sz w:val="24"/>
                <w:szCs w:val="24"/>
                <w:lang w:val="en-US" w:eastAsia="zh-CN"/>
              </w:rPr>
              <w:t>2</w:t>
            </w:r>
          </w:p>
        </w:tc>
        <w:tc>
          <w:tcPr>
            <w:tcW w:w="4503" w:type="dxa"/>
            <w:noWrap w:val="0"/>
            <w:vAlign w:val="center"/>
          </w:tcPr>
          <w:p>
            <w:pPr>
              <w:pStyle w:val="6"/>
              <w:snapToGrid w:val="0"/>
              <w:jc w:val="left"/>
              <w:rPr>
                <w:sz w:val="24"/>
                <w:szCs w:val="24"/>
                <w:lang w:val="en-US" w:eastAsia="zh-CN"/>
              </w:rPr>
            </w:pPr>
            <w:r>
              <w:rPr>
                <w:rFonts w:hint="eastAsia"/>
                <w:sz w:val="24"/>
                <w:szCs w:val="24"/>
                <w:lang w:val="en-US" w:eastAsia="zh-CN"/>
              </w:rPr>
              <w:t>维护内容不包设备故障维修所更换的主要材料费用，如设备出现故障，医院方可以自行购买或由维保方代购。维保方负责设备的安装、调试和所需辅材，不得另行再收人工费用。</w:t>
            </w:r>
          </w:p>
        </w:tc>
        <w:tc>
          <w:tcPr>
            <w:tcW w:w="2369" w:type="dxa"/>
            <w:noWrap w:val="0"/>
            <w:vAlign w:val="center"/>
          </w:tcPr>
          <w:p>
            <w:pPr>
              <w:pStyle w:val="6"/>
              <w:snapToGrid w:val="0"/>
              <w:jc w:val="center"/>
              <w:rPr>
                <w:sz w:val="24"/>
                <w:szCs w:val="24"/>
                <w:lang w:val="en-US" w:eastAsia="zh-CN"/>
              </w:rPr>
            </w:pPr>
          </w:p>
        </w:tc>
        <w:tc>
          <w:tcPr>
            <w:tcW w:w="1902" w:type="dxa"/>
            <w:noWrap w:val="0"/>
            <w:vAlign w:val="center"/>
          </w:tcPr>
          <w:p>
            <w:pPr>
              <w:pStyle w:val="6"/>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sz w:val="24"/>
                <w:szCs w:val="24"/>
                <w:lang w:val="en-US" w:eastAsia="zh-CN"/>
              </w:rPr>
            </w:pPr>
            <w:r>
              <w:rPr>
                <w:sz w:val="24"/>
                <w:szCs w:val="24"/>
                <w:lang w:val="en-US" w:eastAsia="zh-CN"/>
              </w:rPr>
              <w:t>3</w:t>
            </w:r>
          </w:p>
        </w:tc>
        <w:tc>
          <w:tcPr>
            <w:tcW w:w="4503" w:type="dxa"/>
            <w:noWrap w:val="0"/>
            <w:vAlign w:val="center"/>
          </w:tcPr>
          <w:p>
            <w:pPr>
              <w:pStyle w:val="6"/>
              <w:snapToGrid w:val="0"/>
              <w:jc w:val="left"/>
              <w:rPr>
                <w:sz w:val="24"/>
                <w:szCs w:val="24"/>
                <w:lang w:val="en-US" w:eastAsia="zh-CN"/>
              </w:rPr>
            </w:pPr>
            <w:r>
              <w:rPr>
                <w:rFonts w:hint="eastAsia"/>
                <w:sz w:val="24"/>
                <w:szCs w:val="24"/>
                <w:lang w:val="en-US" w:eastAsia="zh-CN"/>
              </w:rPr>
              <w:t>维保方在维保期内每日须安排1名持有消防维保上岗证且在消防部门有备案的技术员在医院对消防设施进行巡查及应急服务。有重大活动时，医院可要求维保方加派不少于2名技术人员进行巡查，保证所有消防设施的正常运行，并协助保卫科完成医院内除维保范围外消防设施的检查。有消防或上级部门消防安全检查，技术员必须到场负责解释有关消防安全问题，维保方对检查指出问题立即整改。如有违反，医院有权终止合同并要求维保方退回维保款项。</w:t>
            </w:r>
          </w:p>
        </w:tc>
        <w:tc>
          <w:tcPr>
            <w:tcW w:w="2369" w:type="dxa"/>
            <w:noWrap w:val="0"/>
            <w:vAlign w:val="center"/>
          </w:tcPr>
          <w:p>
            <w:pPr>
              <w:pStyle w:val="6"/>
              <w:snapToGrid w:val="0"/>
              <w:jc w:val="center"/>
              <w:rPr>
                <w:sz w:val="24"/>
                <w:szCs w:val="24"/>
                <w:lang w:val="en-US" w:eastAsia="zh-CN"/>
              </w:rPr>
            </w:pPr>
          </w:p>
        </w:tc>
        <w:tc>
          <w:tcPr>
            <w:tcW w:w="1902" w:type="dxa"/>
            <w:noWrap w:val="0"/>
            <w:vAlign w:val="center"/>
          </w:tcPr>
          <w:p>
            <w:pPr>
              <w:pStyle w:val="6"/>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sz w:val="24"/>
                <w:szCs w:val="24"/>
                <w:lang w:val="en-US" w:eastAsia="zh-CN"/>
              </w:rPr>
            </w:pPr>
            <w:r>
              <w:rPr>
                <w:sz w:val="24"/>
                <w:szCs w:val="24"/>
                <w:lang w:val="en-US" w:eastAsia="zh-CN"/>
              </w:rPr>
              <w:t>4</w:t>
            </w:r>
          </w:p>
        </w:tc>
        <w:tc>
          <w:tcPr>
            <w:tcW w:w="4503" w:type="dxa"/>
            <w:noWrap w:val="0"/>
            <w:vAlign w:val="center"/>
          </w:tcPr>
          <w:p>
            <w:pPr>
              <w:pStyle w:val="6"/>
              <w:snapToGrid w:val="0"/>
              <w:jc w:val="left"/>
              <w:rPr>
                <w:sz w:val="24"/>
                <w:szCs w:val="24"/>
                <w:lang w:val="en-US" w:eastAsia="zh-CN"/>
              </w:rPr>
            </w:pPr>
            <w:r>
              <w:rPr>
                <w:rFonts w:hint="eastAsia"/>
                <w:sz w:val="24"/>
                <w:szCs w:val="24"/>
                <w:lang w:val="en-US" w:eastAsia="zh-CN"/>
              </w:rPr>
              <w:t>维保方在维保期内每日须安排1名持有消防维保上岗证且在消防部门有备案的技术员在医院对消防设施进行巡查及应急服务。有重大活动时，医院可要求维保方加派人员进行巡查，保证所有消防设施的正常运行，并协助保卫科完成医院内除维保范围外消防设施的检查。有消防或上级部门消防安全检查，技术员必须到场负责解释有关消防安全问题，维保方对检查指出问题立即整改。如有违反，医院有权终止合同并要求维保方退回维保款项。</w:t>
            </w:r>
          </w:p>
        </w:tc>
        <w:tc>
          <w:tcPr>
            <w:tcW w:w="2369" w:type="dxa"/>
            <w:noWrap w:val="0"/>
            <w:vAlign w:val="center"/>
          </w:tcPr>
          <w:p>
            <w:pPr>
              <w:pStyle w:val="6"/>
              <w:snapToGrid w:val="0"/>
              <w:jc w:val="center"/>
              <w:rPr>
                <w:sz w:val="24"/>
                <w:szCs w:val="24"/>
                <w:lang w:val="en-US" w:eastAsia="zh-CN"/>
              </w:rPr>
            </w:pPr>
          </w:p>
        </w:tc>
        <w:tc>
          <w:tcPr>
            <w:tcW w:w="1902" w:type="dxa"/>
            <w:noWrap w:val="0"/>
            <w:vAlign w:val="center"/>
          </w:tcPr>
          <w:p>
            <w:pPr>
              <w:pStyle w:val="6"/>
              <w:snapToGrid w:val="0"/>
              <w:jc w:val="center"/>
              <w:rPr>
                <w:sz w:val="24"/>
                <w:szCs w:val="24"/>
                <w:lang w:val="en-US" w:eastAsia="zh-CN"/>
              </w:rPr>
            </w:pPr>
          </w:p>
        </w:tc>
      </w:tr>
    </w:tbl>
    <w:p>
      <w:pPr>
        <w:rPr>
          <w:rFonts w:hint="eastAsia"/>
          <w:sz w:val="24"/>
        </w:rPr>
      </w:pPr>
    </w:p>
    <w:p>
      <w:pPr>
        <w:rPr>
          <w:rFonts w:hint="eastAsia"/>
        </w:rPr>
      </w:pPr>
    </w:p>
    <w:p>
      <w:pPr>
        <w:pStyle w:val="6"/>
        <w:spacing w:line="500" w:lineRule="exact"/>
        <w:ind w:firstLine="2400" w:firstLineChars="1000"/>
        <w:rPr>
          <w:rFonts w:hAnsi="宋体"/>
          <w:sz w:val="24"/>
          <w:szCs w:val="24"/>
          <w:u w:val="single"/>
        </w:rPr>
      </w:pPr>
      <w:r>
        <w:rPr>
          <w:rFonts w:hAnsi="宋体"/>
          <w:sz w:val="24"/>
          <w:szCs w:val="24"/>
        </w:rPr>
        <w:t>供应商（加盖公章）：</w:t>
      </w:r>
      <w:r>
        <w:rPr>
          <w:rFonts w:hAnsi="宋体"/>
          <w:sz w:val="24"/>
          <w:szCs w:val="24"/>
          <w:u w:val="single"/>
        </w:rPr>
        <w:t xml:space="preserve">                                 </w:t>
      </w:r>
    </w:p>
    <w:p>
      <w:pPr>
        <w:pStyle w:val="6"/>
        <w:spacing w:line="500" w:lineRule="exact"/>
        <w:ind w:firstLine="2400" w:firstLineChars="1000"/>
        <w:rPr>
          <w:rFonts w:hAnsi="宋体"/>
          <w:sz w:val="24"/>
          <w:szCs w:val="24"/>
          <w:u w:val="single"/>
        </w:rPr>
      </w:pPr>
      <w:r>
        <w:rPr>
          <w:rFonts w:hAnsi="宋体"/>
          <w:sz w:val="24"/>
          <w:szCs w:val="24"/>
        </w:rPr>
        <w:t>法定代表人(负责人)或委托代理人（签字）：</w:t>
      </w:r>
      <w:r>
        <w:rPr>
          <w:rFonts w:hAnsi="宋体"/>
          <w:sz w:val="24"/>
          <w:szCs w:val="24"/>
          <w:u w:val="single"/>
        </w:rPr>
        <w:t xml:space="preserve">             </w:t>
      </w:r>
    </w:p>
    <w:p>
      <w:pPr>
        <w:pStyle w:val="6"/>
        <w:spacing w:line="500" w:lineRule="exact"/>
        <w:ind w:firstLine="2400" w:firstLineChars="1000"/>
        <w:rPr>
          <w:rFonts w:hAnsi="宋体"/>
          <w:sz w:val="24"/>
          <w:szCs w:val="24"/>
        </w:rPr>
      </w:pPr>
      <w:r>
        <w:rPr>
          <w:rFonts w:hAnsi="宋体"/>
          <w:sz w:val="24"/>
          <w:szCs w:val="24"/>
        </w:rPr>
        <w:t>日</w:t>
      </w:r>
      <w:r>
        <w:rPr>
          <w:rFonts w:hint="eastAsia" w:hAnsi="宋体"/>
          <w:sz w:val="24"/>
          <w:szCs w:val="24"/>
          <w:lang w:val="en-US" w:eastAsia="zh-CN"/>
        </w:rPr>
        <w:t xml:space="preserve">                 </w:t>
      </w:r>
      <w:r>
        <w:rPr>
          <w:rFonts w:hAnsi="宋体"/>
          <w:sz w:val="24"/>
          <w:szCs w:val="24"/>
        </w:rPr>
        <w:t>期：</w:t>
      </w:r>
      <w:r>
        <w:rPr>
          <w:rFonts w:hAnsi="宋体"/>
          <w:sz w:val="24"/>
          <w:szCs w:val="24"/>
          <w:u w:val="single"/>
        </w:rPr>
        <w:t xml:space="preserve">       年  </w:t>
      </w:r>
      <w:r>
        <w:rPr>
          <w:rFonts w:hint="eastAsia" w:hAnsi="宋体"/>
          <w:sz w:val="24"/>
          <w:szCs w:val="24"/>
          <w:u w:val="single"/>
          <w:lang w:val="en-US" w:eastAsia="zh-CN"/>
        </w:rPr>
        <w:t xml:space="preserve">   </w:t>
      </w:r>
      <w:r>
        <w:rPr>
          <w:rFonts w:hAnsi="宋体"/>
          <w:sz w:val="24"/>
          <w:szCs w:val="24"/>
          <w:u w:val="single"/>
        </w:rPr>
        <w:t xml:space="preserve">  月 </w:t>
      </w:r>
      <w:r>
        <w:rPr>
          <w:rFonts w:hint="eastAsia" w:hAnsi="宋体"/>
          <w:sz w:val="24"/>
          <w:szCs w:val="24"/>
          <w:u w:val="single"/>
          <w:lang w:val="en-US" w:eastAsia="zh-CN"/>
        </w:rPr>
        <w:t xml:space="preserve">   </w:t>
      </w:r>
      <w:r>
        <w:rPr>
          <w:rFonts w:hAnsi="宋体"/>
          <w:sz w:val="24"/>
          <w:szCs w:val="24"/>
          <w:u w:val="single"/>
        </w:rPr>
        <w:t xml:space="preserve">   日</w:t>
      </w:r>
    </w:p>
    <w:p/>
    <w:p>
      <w:pPr>
        <w:pStyle w:val="6"/>
        <w:spacing w:line="400" w:lineRule="exact"/>
        <w:jc w:val="left"/>
        <w:rPr>
          <w:b/>
          <w:bCs/>
        </w:rPr>
      </w:pPr>
      <w:r>
        <w:rPr>
          <w:b/>
          <w:bCs/>
        </w:rPr>
        <w:t>说明：</w:t>
      </w:r>
    </w:p>
    <w:p>
      <w:pPr>
        <w:pStyle w:val="6"/>
        <w:spacing w:line="320" w:lineRule="exact"/>
        <w:ind w:left="315" w:hanging="360" w:hangingChars="150"/>
        <w:jc w:val="left"/>
        <w:rPr>
          <w:sz w:val="24"/>
          <w:szCs w:val="24"/>
        </w:rPr>
      </w:pPr>
      <w:r>
        <w:rPr>
          <w:sz w:val="24"/>
          <w:szCs w:val="24"/>
        </w:rPr>
        <w:t>1、供应商必须根据所提供的产品和服务的实际情况对所有</w:t>
      </w:r>
      <w:r>
        <w:rPr>
          <w:rFonts w:hint="eastAsia"/>
          <w:sz w:val="24"/>
          <w:szCs w:val="24"/>
          <w:lang w:eastAsia="zh-CN"/>
        </w:rPr>
        <w:t>项目采购需求</w:t>
      </w:r>
      <w:r>
        <w:rPr>
          <w:sz w:val="24"/>
          <w:szCs w:val="24"/>
        </w:rPr>
        <w:t>条款相关偏离的条目如实填写响应表。</w:t>
      </w:r>
    </w:p>
    <w:p>
      <w:pPr>
        <w:pStyle w:val="6"/>
        <w:spacing w:line="320" w:lineRule="exact"/>
        <w:ind w:left="315" w:hanging="360" w:hangingChars="150"/>
        <w:jc w:val="left"/>
        <w:rPr>
          <w:sz w:val="24"/>
          <w:szCs w:val="24"/>
        </w:rPr>
      </w:pPr>
      <w:r>
        <w:rPr>
          <w:rFonts w:hint="eastAsia"/>
          <w:sz w:val="24"/>
          <w:szCs w:val="24"/>
          <w:lang w:val="en-US" w:eastAsia="zh-CN"/>
        </w:rPr>
        <w:t>2</w:t>
      </w:r>
      <w:r>
        <w:rPr>
          <w:sz w:val="24"/>
          <w:szCs w:val="24"/>
        </w:rPr>
        <w:t>、是否偏离用符号“+、=、-”分别表示正偏离、完全响应、负偏离。</w:t>
      </w:r>
    </w:p>
    <w:p>
      <w:pPr>
        <w:pStyle w:val="6"/>
        <w:spacing w:line="320" w:lineRule="exact"/>
        <w:ind w:left="315" w:hanging="360" w:hangingChars="150"/>
        <w:jc w:val="left"/>
        <w:rPr>
          <w:sz w:val="24"/>
          <w:szCs w:val="24"/>
        </w:rPr>
      </w:pPr>
      <w:r>
        <w:rPr>
          <w:rFonts w:hint="eastAsia"/>
          <w:sz w:val="24"/>
          <w:szCs w:val="24"/>
          <w:lang w:val="en-US" w:eastAsia="zh-CN"/>
        </w:rPr>
        <w:t>3</w:t>
      </w:r>
      <w:r>
        <w:rPr>
          <w:sz w:val="24"/>
          <w:szCs w:val="24"/>
        </w:rPr>
        <w:t>、评</w:t>
      </w:r>
      <w:r>
        <w:rPr>
          <w:rFonts w:hint="eastAsia"/>
          <w:sz w:val="24"/>
          <w:szCs w:val="24"/>
          <w:lang w:eastAsia="zh-CN"/>
        </w:rPr>
        <w:t>审</w:t>
      </w:r>
      <w:r>
        <w:rPr>
          <w:sz w:val="24"/>
          <w:szCs w:val="24"/>
        </w:rPr>
        <w:t>小组发现供应商有虚假描述的，</w:t>
      </w:r>
      <w:r>
        <w:rPr>
          <w:rFonts w:hAnsi="宋体"/>
          <w:bCs/>
          <w:sz w:val="24"/>
          <w:szCs w:val="24"/>
        </w:rPr>
        <w:t>视为响应无效</w:t>
      </w:r>
      <w:r>
        <w:rPr>
          <w:sz w:val="24"/>
          <w:szCs w:val="24"/>
        </w:rPr>
        <w:t>。</w:t>
      </w:r>
    </w:p>
    <w:p>
      <w:pPr>
        <w:spacing w:line="300" w:lineRule="exact"/>
        <w:rPr>
          <w:rFonts w:hint="eastAsia"/>
          <w:sz w:val="24"/>
          <w:szCs w:val="24"/>
        </w:rPr>
      </w:pP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tbl>
      <w:tblPr>
        <w:tblStyle w:val="11"/>
        <w:tblpPr w:leftFromText="180" w:rightFromText="180" w:vertAnchor="text" w:tblpX="-322" w:tblpY="992"/>
        <w:tblOverlap w:val="never"/>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5"/>
        <w:gridCol w:w="3169"/>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4425" w:type="dxa"/>
          </w:tcPr>
          <w:p>
            <w:pPr>
              <w:numPr>
                <w:ilvl w:val="0"/>
                <w:numId w:val="0"/>
              </w:numPr>
              <w:jc w:val="center"/>
              <w:rPr>
                <w:rFonts w:hint="eastAsia"/>
                <w:b/>
                <w:sz w:val="32"/>
                <w:szCs w:val="32"/>
                <w:vertAlign w:val="baseline"/>
              </w:rPr>
            </w:pPr>
            <w:r>
              <w:rPr>
                <w:rFonts w:hint="eastAsia" w:ascii="仿宋" w:hAnsi="仿宋" w:eastAsia="仿宋" w:cs="仿宋"/>
                <w:b/>
                <w:bCs/>
                <w:color w:val="auto"/>
                <w:sz w:val="24"/>
                <w:highlight w:val="none"/>
              </w:rPr>
              <w:t>▲</w:t>
            </w:r>
            <w:r>
              <w:rPr>
                <w:rFonts w:hint="eastAsia"/>
                <w:b/>
                <w:sz w:val="32"/>
                <w:szCs w:val="32"/>
                <w:vertAlign w:val="baseline"/>
              </w:rPr>
              <w:t>技术要求</w:t>
            </w:r>
          </w:p>
        </w:tc>
        <w:tc>
          <w:tcPr>
            <w:tcW w:w="3169" w:type="dxa"/>
          </w:tcPr>
          <w:p>
            <w:pPr>
              <w:numPr>
                <w:ilvl w:val="0"/>
                <w:numId w:val="0"/>
              </w:numPr>
              <w:jc w:val="center"/>
              <w:rPr>
                <w:rFonts w:hint="default" w:eastAsia="宋体"/>
                <w:b/>
                <w:sz w:val="32"/>
                <w:szCs w:val="32"/>
                <w:vertAlign w:val="baseline"/>
                <w:lang w:val="en-US" w:eastAsia="zh-CN"/>
              </w:rPr>
            </w:pPr>
            <w:r>
              <w:rPr>
                <w:rFonts w:hint="default" w:eastAsia="宋体"/>
                <w:b/>
                <w:sz w:val="32"/>
                <w:szCs w:val="32"/>
                <w:vertAlign w:val="baseline"/>
                <w:lang w:val="en-US" w:eastAsia="zh-CN"/>
              </w:rPr>
              <w:t>具体响应</w:t>
            </w:r>
          </w:p>
        </w:tc>
        <w:tc>
          <w:tcPr>
            <w:tcW w:w="1256" w:type="dxa"/>
          </w:tcPr>
          <w:p>
            <w:pPr>
              <w:numPr>
                <w:ilvl w:val="0"/>
                <w:numId w:val="0"/>
              </w:numPr>
              <w:jc w:val="center"/>
              <w:rPr>
                <w:rFonts w:hint="default" w:eastAsia="宋体"/>
                <w:b/>
                <w:sz w:val="32"/>
                <w:szCs w:val="32"/>
                <w:vertAlign w:val="baseline"/>
                <w:lang w:val="en-US" w:eastAsia="zh-CN"/>
              </w:rPr>
            </w:pPr>
            <w:r>
              <w:rPr>
                <w:sz w:val="24"/>
                <w:szCs w:val="24"/>
                <w:lang w:val="en-US" w:eastAsia="zh-CN"/>
              </w:rPr>
              <w:t>技术偏离情况说明(＋/</w:t>
            </w:r>
            <w:r>
              <w:rPr>
                <w:rFonts w:hint="eastAsia"/>
                <w:sz w:val="24"/>
                <w:szCs w:val="24"/>
                <w:lang w:val="en-US" w:eastAsia="zh-CN"/>
              </w:rPr>
              <w:t>-</w:t>
            </w:r>
            <w:r>
              <w:rPr>
                <w:sz w:val="24"/>
                <w:szCs w:val="24"/>
                <w:lang w:val="en-US" w:eastAsia="zh-CN"/>
              </w:rPr>
              <w:t>/=)</w:t>
            </w:r>
          </w:p>
        </w:tc>
      </w:tr>
    </w:tbl>
    <w:p>
      <w:pPr>
        <w:numPr>
          <w:ilvl w:val="0"/>
          <w:numId w:val="0"/>
        </w:numPr>
        <w:jc w:val="center"/>
        <w:rPr>
          <w:rFonts w:hint="eastAsia"/>
          <w:b/>
          <w:sz w:val="32"/>
          <w:szCs w:val="32"/>
        </w:rPr>
      </w:pPr>
      <w:r>
        <w:rPr>
          <w:rFonts w:hint="eastAsia"/>
          <w:b/>
          <w:sz w:val="32"/>
          <w:szCs w:val="32"/>
          <w:lang w:val="en-US" w:eastAsia="zh-CN"/>
        </w:rPr>
        <w:t>10.技术要求</w:t>
      </w:r>
      <w:r>
        <w:rPr>
          <w:rFonts w:hint="eastAsia"/>
          <w:b/>
          <w:sz w:val="32"/>
          <w:szCs w:val="32"/>
        </w:rPr>
        <w:t>响应表</w:t>
      </w:r>
    </w:p>
    <w:tbl>
      <w:tblPr>
        <w:tblStyle w:val="10"/>
        <w:tblpPr w:leftFromText="180" w:rightFromText="180" w:vertAnchor="text" w:horzAnchor="page" w:tblpX="1465" w:tblpY="443"/>
        <w:tblOverlap w:val="never"/>
        <w:tblW w:w="88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31"/>
        <w:gridCol w:w="3176"/>
        <w:gridCol w:w="1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81" w:hRule="atLeast"/>
        </w:trPr>
        <w:tc>
          <w:tcPr>
            <w:tcW w:w="4431" w:type="dxa"/>
            <w:noWrap w:val="0"/>
            <w:vAlign w:val="top"/>
          </w:tcPr>
          <w:p>
            <w:pPr>
              <w:widowControl/>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一、维护保养范围</w:t>
            </w:r>
          </w:p>
          <w:p>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梧州市人民医院所有消防设施维护、保养、测试，建筑面积约16万平方米。</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维护保养范围</w:t>
            </w:r>
            <w:r>
              <w:rPr>
                <w:rFonts w:hint="eastAsia" w:ascii="仿宋" w:hAnsi="仿宋" w:eastAsia="仿宋" w:cs="仿宋"/>
                <w:color w:val="auto"/>
                <w:sz w:val="24"/>
                <w:highlight w:val="none"/>
                <w:lang w:eastAsia="zh-CN"/>
              </w:rPr>
              <w:t>具体如下</w:t>
            </w:r>
            <w:r>
              <w:rPr>
                <w:rFonts w:hint="eastAsia" w:ascii="仿宋" w:hAnsi="仿宋" w:eastAsia="仿宋" w:cs="仿宋"/>
                <w:color w:val="auto"/>
                <w:sz w:val="24"/>
                <w:highlight w:val="none"/>
              </w:rPr>
              <w:t>（包括维保期内新增的消防设施）：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1.消防控制室</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2.消防供配电设施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3.火灾自动报警系统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4.消防供水系统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5.消火栓灭火系统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6.自动喷水灭火系统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7.气体灭火系统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8.防排烟系统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9.消防通讯及应急广播系统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10.防火分隔设施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11.消防电梯</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12.灭火器</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13.其它设施</w:t>
            </w:r>
          </w:p>
          <w:p>
            <w:pPr>
              <w:widowControl/>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二、技术要求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必须依据国家现行的有关规范、标准、规程和广西现行地方标准、规程，对委托内容进行如实测试和维护，对存在问题提出解决方案，完善消防设备设施，处理解决存在的故障、问题、安全隐患，保障消防系统设备的安全正常运行。</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2.本维护内容不包设备故障维修所更换的主要材料费用，如设备出现故障，采购人可以自行购买或由成交供应商代购。成交供应商负责设备的安装、调试和所需辅材。</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在响应文件提供针对性的维护保养、维修工作实施组织方案。</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必须设有维修联络点或承诺成交后成立维修联络点，并为本项目设立相应的服务组织机构，其组成人员并保持相对固定，不能随便变更。</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4.1组织成员必须是富有经验的专业技术人员，负责对内对外的各种事务协调、技术服务工作。服务组织机构中必须设立项目安全负责人，并对安全文明服务工作负责，保证一切安全措施符合相关要求。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4.2</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进行维护保养设备所需的材料、工具、仪表、检测元件,应备有充足的备品备件及易损件。一般配件需在2小时内送达采购人处，其他需厂家定制配件的，20日内完成整改。</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4.3</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须在设备出现故障</w:t>
            </w:r>
            <w:r>
              <w:rPr>
                <w:rFonts w:hint="eastAsia" w:ascii="仿宋" w:hAnsi="仿宋" w:eastAsia="仿宋" w:cs="仿宋"/>
                <w:b/>
                <w:bCs/>
                <w:color w:val="auto"/>
                <w:sz w:val="24"/>
                <w:highlight w:val="none"/>
              </w:rPr>
              <w:t>一小时内</w:t>
            </w:r>
            <w:r>
              <w:rPr>
                <w:rFonts w:hint="eastAsia" w:ascii="仿宋" w:hAnsi="仿宋" w:eastAsia="仿宋" w:cs="仿宋"/>
                <w:color w:val="auto"/>
                <w:sz w:val="24"/>
                <w:highlight w:val="none"/>
              </w:rPr>
              <w:t>派员赶到现场协助采购人排除故障。</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4.4</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所提供的产品和服务除满足本技术要求外，也须符合中国现行相关规范标准。</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5.项目进程主要控制计划要求。</w:t>
            </w:r>
          </w:p>
          <w:p>
            <w:pPr>
              <w:widowControl/>
              <w:spacing w:line="360" w:lineRule="auto"/>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5.1</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b/>
                <w:bCs/>
                <w:color w:val="auto"/>
                <w:sz w:val="24"/>
                <w:highlight w:val="none"/>
              </w:rPr>
              <w:t>必须在响应文件提供本项目详细进程控制计划书。该项目进程控制计划书必须结合本项目的具体要求进行编写，应包括工作进度计划、检验措施、监控措施、服务计划、人员安排计划。</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5.2合同执行期间，成交供应商必须每月30日前按消防相关法律规定向采购人提交书面的实际工作总结报告（月报）和相应的资料文件（如图片、摄影资料等）。</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须完成本服务需求一览表的所有内容。</w:t>
            </w:r>
          </w:p>
          <w:p>
            <w:pPr>
              <w:widowControl/>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三、维护保养内容要求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一）各类设施维护保养要求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消防控制室：</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每日检查火灾报警控制器自检功能、消音复位功能、故障功能、火警功能、屏蔽功能、信息与查询功能；每日检查消防联动控制器自动控制功能、手动控制功能；主备电源自动转换功能；每日检查的内容做好记录，形成台账资料。</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每月检查消防控制室或消防值班工作环境以及火灾报警控制、联动控制盘等是否处于正常完好状态。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消防供配电设施：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2.1</w:t>
            </w:r>
            <w:r>
              <w:rPr>
                <w:rFonts w:hint="eastAsia" w:ascii="仿宋" w:hAnsi="仿宋" w:eastAsia="仿宋" w:cs="仿宋"/>
                <w:color w:val="auto"/>
                <w:sz w:val="24"/>
                <w:highlight w:val="none"/>
              </w:rPr>
              <w:t>每月检查消防电源工作状态、自备发电设备状况和消防配电房、发电房环境。</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2.1</w:t>
            </w:r>
            <w:r>
              <w:rPr>
                <w:rFonts w:hint="eastAsia" w:ascii="仿宋" w:hAnsi="仿宋" w:eastAsia="仿宋" w:cs="仿宋"/>
                <w:color w:val="auto"/>
                <w:sz w:val="24"/>
                <w:highlight w:val="none"/>
              </w:rPr>
              <w:t>每月（每季度）试验主、备电源切换功能、启动发电机组和核对储油设施的储油量。</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火灾自动报警系统：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highlight w:val="none"/>
              </w:rPr>
              <w:t>每月检查火灾报警探测器外观、区域显示器的运行状况、手动报警按钮外观、火灾报警装置外观。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3.2</w:t>
            </w:r>
            <w:r>
              <w:rPr>
                <w:rFonts w:hint="eastAsia" w:ascii="仿宋" w:hAnsi="仿宋" w:eastAsia="仿宋" w:cs="仿宋"/>
                <w:color w:val="auto"/>
                <w:sz w:val="24"/>
                <w:highlight w:val="none"/>
              </w:rPr>
              <w:t>每月试验火灾报警探测器的报警功能，检查数量不少于总数的10%，全年检查覆盖100%。</w:t>
            </w:r>
          </w:p>
          <w:p>
            <w:pPr>
              <w:widowControl/>
              <w:numPr>
                <w:ilvl w:val="0"/>
                <w:numId w:val="1"/>
              </w:num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每月试验手动报警按钮的报警功能，检查数量不少于总数的10%，全年检查覆盖100%。</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3.4</w:t>
            </w:r>
            <w:r>
              <w:rPr>
                <w:rFonts w:hint="eastAsia" w:ascii="仿宋" w:hAnsi="仿宋" w:eastAsia="仿宋" w:cs="仿宋"/>
                <w:color w:val="auto"/>
                <w:sz w:val="24"/>
                <w:highlight w:val="none"/>
              </w:rPr>
              <w:t>每月试验警报装置的警报功能，检查数量不少于总数的10%，全年检查覆盖100%。</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3.5</w:t>
            </w:r>
            <w:r>
              <w:rPr>
                <w:rFonts w:hint="eastAsia" w:ascii="仿宋" w:hAnsi="仿宋" w:eastAsia="仿宋" w:cs="仿宋"/>
                <w:color w:val="auto"/>
                <w:sz w:val="24"/>
                <w:highlight w:val="none"/>
              </w:rPr>
              <w:t>每月试验报警控制器的自检功能、消音复位功能、故障功能、火警功能、屏蔽功能、信息与查询功能。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3.6</w:t>
            </w:r>
            <w:r>
              <w:rPr>
                <w:rFonts w:hint="eastAsia" w:ascii="仿宋" w:hAnsi="仿宋" w:eastAsia="仿宋" w:cs="仿宋"/>
                <w:color w:val="auto"/>
                <w:sz w:val="24"/>
                <w:highlight w:val="none"/>
              </w:rPr>
              <w:t>每月试验消防联动控制器的联动控制和显示功能。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消防供水系统：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w:t>
            </w:r>
            <w:r>
              <w:rPr>
                <w:rFonts w:hint="eastAsia" w:ascii="仿宋" w:hAnsi="仿宋" w:eastAsia="仿宋" w:cs="仿宋"/>
                <w:color w:val="auto"/>
                <w:sz w:val="24"/>
                <w:highlight w:val="none"/>
              </w:rPr>
              <w:t>消防水池</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4.1.1</w:t>
            </w:r>
            <w:r>
              <w:rPr>
                <w:rFonts w:hint="eastAsia" w:ascii="仿宋" w:hAnsi="仿宋" w:eastAsia="仿宋" w:cs="仿宋"/>
                <w:color w:val="auto"/>
                <w:sz w:val="24"/>
                <w:highlight w:val="none"/>
              </w:rPr>
              <w:t>每月检查消防水池外观。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4.1.2</w:t>
            </w:r>
            <w:r>
              <w:rPr>
                <w:rFonts w:hint="eastAsia" w:ascii="仿宋" w:hAnsi="仿宋" w:eastAsia="仿宋" w:cs="仿宋"/>
                <w:color w:val="auto"/>
                <w:sz w:val="24"/>
                <w:highlight w:val="none"/>
              </w:rPr>
              <w:t>每月查看消防水池储水量（水位）及消防用水不被他用的状况。</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4.1.3</w:t>
            </w:r>
            <w:r>
              <w:rPr>
                <w:rFonts w:hint="eastAsia" w:ascii="仿宋" w:hAnsi="仿宋" w:eastAsia="仿宋" w:cs="仿宋"/>
                <w:color w:val="auto"/>
                <w:sz w:val="24"/>
                <w:highlight w:val="none"/>
              </w:rPr>
              <w:t>每月查看补水设施。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2.消防水箱</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4.2.1</w:t>
            </w:r>
            <w:r>
              <w:rPr>
                <w:rFonts w:hint="eastAsia" w:ascii="仿宋" w:hAnsi="仿宋" w:eastAsia="仿宋" w:cs="仿宋"/>
                <w:color w:val="auto"/>
                <w:sz w:val="24"/>
                <w:highlight w:val="none"/>
              </w:rPr>
              <w:t>每月检查消防水箱外观。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4.2.2</w:t>
            </w:r>
            <w:r>
              <w:rPr>
                <w:rFonts w:hint="eastAsia" w:ascii="仿宋" w:hAnsi="仿宋" w:eastAsia="仿宋" w:cs="仿宋"/>
                <w:color w:val="auto"/>
                <w:sz w:val="24"/>
                <w:highlight w:val="none"/>
              </w:rPr>
              <w:t>每月查看消防水箱储水量（水位）及消防用水不被他用的状况。</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4.2.3</w:t>
            </w:r>
            <w:r>
              <w:rPr>
                <w:rFonts w:hint="eastAsia" w:ascii="仿宋" w:hAnsi="仿宋" w:eastAsia="仿宋" w:cs="仿宋"/>
                <w:color w:val="auto"/>
                <w:sz w:val="24"/>
                <w:highlight w:val="none"/>
              </w:rPr>
              <w:t>每月查看补水设施。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3消防水泵</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4.3.1</w:t>
            </w:r>
            <w:r>
              <w:rPr>
                <w:rFonts w:hint="eastAsia" w:ascii="仿宋" w:hAnsi="仿宋" w:eastAsia="仿宋" w:cs="仿宋"/>
                <w:color w:val="auto"/>
                <w:sz w:val="24"/>
                <w:highlight w:val="none"/>
              </w:rPr>
              <w:t>每月检查消防水泵及控制柜的工作状态。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4.3.</w:t>
            </w:r>
            <w:r>
              <w:rPr>
                <w:rFonts w:hint="eastAsia" w:ascii="仿宋" w:hAnsi="仿宋" w:eastAsia="仿宋" w:cs="仿宋"/>
                <w:color w:val="auto"/>
                <w:sz w:val="24"/>
                <w:highlight w:val="none"/>
              </w:rPr>
              <w:t>2每月试验消防水泵启泵和主备泵切换功能。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消防稳压泵及气压水罐</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4.4.1</w:t>
            </w:r>
            <w:r>
              <w:rPr>
                <w:rFonts w:hint="eastAsia" w:ascii="仿宋" w:hAnsi="仿宋" w:eastAsia="仿宋" w:cs="仿宋"/>
                <w:color w:val="auto"/>
                <w:sz w:val="24"/>
                <w:highlight w:val="none"/>
              </w:rPr>
              <w:t>每月检查消防稳压泵及气压水罐外观。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4.4.2</w:t>
            </w:r>
            <w:r>
              <w:rPr>
                <w:rFonts w:hint="eastAsia" w:ascii="仿宋" w:hAnsi="仿宋" w:eastAsia="仿宋" w:cs="仿宋"/>
                <w:color w:val="auto"/>
                <w:sz w:val="24"/>
                <w:highlight w:val="none"/>
              </w:rPr>
              <w:t>每月试验启、停泵时压力工况。</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水泵接合器</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每月检查水泵接合器的外观、标识、止回阀。</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6管道阀门</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每月检查管网控制阀门启闭状态。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7泵房</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每月检查消防泵房的工作环境。</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消火栓灭火系统：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5.1</w:t>
            </w:r>
            <w:r>
              <w:rPr>
                <w:rFonts w:hint="eastAsia" w:ascii="仿宋" w:hAnsi="仿宋" w:eastAsia="仿宋" w:cs="仿宋"/>
                <w:color w:val="auto"/>
                <w:sz w:val="24"/>
                <w:highlight w:val="none"/>
              </w:rPr>
              <w:t>室内消火栓</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5.1.1</w:t>
            </w:r>
            <w:r>
              <w:rPr>
                <w:rFonts w:hint="eastAsia" w:ascii="仿宋" w:hAnsi="仿宋" w:eastAsia="仿宋" w:cs="仿宋"/>
                <w:color w:val="auto"/>
                <w:sz w:val="24"/>
                <w:highlight w:val="none"/>
              </w:rPr>
              <w:t>每月检查室内消火栓外观。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5.1.2</w:t>
            </w:r>
            <w:r>
              <w:rPr>
                <w:rFonts w:hint="eastAsia" w:ascii="仿宋" w:hAnsi="仿宋" w:eastAsia="仿宋" w:cs="仿宋"/>
                <w:color w:val="auto"/>
                <w:sz w:val="24"/>
                <w:highlight w:val="none"/>
              </w:rPr>
              <w:t>每月试验屋顶消火栓出水及静压。</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2室外消火栓</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5.2.1</w:t>
            </w:r>
            <w:r>
              <w:rPr>
                <w:rFonts w:hint="eastAsia" w:ascii="仿宋" w:hAnsi="仿宋" w:eastAsia="仿宋" w:cs="仿宋"/>
                <w:color w:val="auto"/>
                <w:sz w:val="24"/>
                <w:highlight w:val="none"/>
              </w:rPr>
              <w:t>每月检查室外消火栓外观。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5.2.3</w:t>
            </w:r>
            <w:r>
              <w:rPr>
                <w:rFonts w:hint="eastAsia" w:ascii="仿宋" w:hAnsi="仿宋" w:eastAsia="仿宋" w:cs="仿宋"/>
                <w:color w:val="auto"/>
                <w:sz w:val="24"/>
                <w:highlight w:val="none"/>
              </w:rPr>
              <w:t>每月试验室外消火栓出水及静压。</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5.3</w:t>
            </w:r>
            <w:r>
              <w:rPr>
                <w:rFonts w:hint="eastAsia" w:ascii="仿宋" w:hAnsi="仿宋" w:eastAsia="仿宋" w:cs="仿宋"/>
                <w:color w:val="auto"/>
                <w:sz w:val="24"/>
                <w:highlight w:val="none"/>
              </w:rPr>
              <w:t>消火栓启泵按钮</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5.3.1</w:t>
            </w:r>
            <w:r>
              <w:rPr>
                <w:rFonts w:hint="eastAsia" w:ascii="仿宋" w:hAnsi="仿宋" w:eastAsia="仿宋" w:cs="仿宋"/>
                <w:color w:val="auto"/>
                <w:sz w:val="24"/>
                <w:highlight w:val="none"/>
              </w:rPr>
              <w:t>每月检查启泵外观。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5.3.2</w:t>
            </w:r>
            <w:r>
              <w:rPr>
                <w:rFonts w:hint="eastAsia" w:ascii="仿宋" w:hAnsi="仿宋" w:eastAsia="仿宋" w:cs="仿宋"/>
                <w:color w:val="auto"/>
                <w:sz w:val="24"/>
                <w:highlight w:val="none"/>
              </w:rPr>
              <w:t>每月试验远距离启泵功能。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自动喷水灭火系统：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6.1</w:t>
            </w:r>
            <w:r>
              <w:rPr>
                <w:rFonts w:hint="eastAsia" w:ascii="仿宋" w:hAnsi="仿宋" w:eastAsia="仿宋" w:cs="仿宋"/>
                <w:color w:val="auto"/>
                <w:sz w:val="24"/>
                <w:highlight w:val="none"/>
              </w:rPr>
              <w:t>喷头</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每月检查喷头外观。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6.2</w:t>
            </w:r>
            <w:r>
              <w:rPr>
                <w:rFonts w:hint="eastAsia" w:ascii="仿宋" w:hAnsi="仿宋" w:eastAsia="仿宋" w:cs="仿宋"/>
                <w:color w:val="auto"/>
                <w:sz w:val="24"/>
                <w:highlight w:val="none"/>
              </w:rPr>
              <w:t>报警阀组</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6.2.1</w:t>
            </w:r>
            <w:r>
              <w:rPr>
                <w:rFonts w:hint="eastAsia" w:ascii="仿宋" w:hAnsi="仿宋" w:eastAsia="仿宋" w:cs="仿宋"/>
                <w:color w:val="auto"/>
                <w:sz w:val="24"/>
                <w:highlight w:val="none"/>
              </w:rPr>
              <w:t>每月检查报警阀组外观。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6.2.2</w:t>
            </w:r>
            <w:r>
              <w:rPr>
                <w:rFonts w:hint="eastAsia" w:ascii="仿宋" w:hAnsi="仿宋" w:eastAsia="仿宋" w:cs="仿宋"/>
                <w:color w:val="auto"/>
                <w:sz w:val="24"/>
                <w:highlight w:val="none"/>
              </w:rPr>
              <w:t>每月试验放水阀放水及压力开关动作信号。</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6.3</w:t>
            </w:r>
            <w:r>
              <w:rPr>
                <w:rFonts w:hint="eastAsia" w:ascii="仿宋" w:hAnsi="仿宋" w:eastAsia="仿宋" w:cs="仿宋"/>
                <w:color w:val="auto"/>
                <w:sz w:val="24"/>
                <w:highlight w:val="none"/>
              </w:rPr>
              <w:t>末端试水装置</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6.3.1</w:t>
            </w:r>
            <w:r>
              <w:rPr>
                <w:rFonts w:hint="eastAsia" w:ascii="仿宋" w:hAnsi="仿宋" w:eastAsia="仿宋" w:cs="仿宋"/>
                <w:color w:val="auto"/>
                <w:sz w:val="24"/>
                <w:highlight w:val="none"/>
              </w:rPr>
              <w:t>每月检查末端试水装置压力值。</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6.3.2</w:t>
            </w:r>
            <w:r>
              <w:rPr>
                <w:rFonts w:hint="eastAsia" w:ascii="仿宋" w:hAnsi="仿宋" w:eastAsia="仿宋" w:cs="仿宋"/>
                <w:color w:val="auto"/>
                <w:sz w:val="24"/>
                <w:highlight w:val="none"/>
              </w:rPr>
              <w:t>每月试验末端放水及压力开关动作信号。</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6.4</w:t>
            </w:r>
            <w:r>
              <w:rPr>
                <w:rFonts w:hint="eastAsia" w:ascii="仿宋" w:hAnsi="仿宋" w:eastAsia="仿宋" w:cs="仿宋"/>
                <w:color w:val="auto"/>
                <w:sz w:val="24"/>
                <w:highlight w:val="none"/>
              </w:rPr>
              <w:t>水流指示器及信号阀</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6.4.1</w:t>
            </w:r>
            <w:r>
              <w:rPr>
                <w:rFonts w:hint="eastAsia" w:ascii="仿宋" w:hAnsi="仿宋" w:eastAsia="仿宋" w:cs="仿宋"/>
                <w:color w:val="auto"/>
                <w:sz w:val="24"/>
                <w:highlight w:val="none"/>
              </w:rPr>
              <w:t>每月检查水流指示器及信号阀外观。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6.4.2</w:t>
            </w:r>
            <w:r>
              <w:rPr>
                <w:rFonts w:hint="eastAsia" w:ascii="仿宋" w:hAnsi="仿宋" w:eastAsia="仿宋" w:cs="仿宋"/>
                <w:color w:val="auto"/>
                <w:sz w:val="24"/>
                <w:highlight w:val="none"/>
              </w:rPr>
              <w:t>每月核对反馈信号。</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气体灭火系统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1气体灭火控制器</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7.1.1</w:t>
            </w:r>
            <w:r>
              <w:rPr>
                <w:rFonts w:hint="eastAsia" w:ascii="仿宋" w:hAnsi="仿宋" w:eastAsia="仿宋" w:cs="仿宋"/>
                <w:color w:val="auto"/>
                <w:sz w:val="24"/>
                <w:highlight w:val="none"/>
              </w:rPr>
              <w:t>每月检查气体灭火控制器工作状态。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7.1.2</w:t>
            </w:r>
            <w:r>
              <w:rPr>
                <w:rFonts w:hint="eastAsia" w:ascii="仿宋" w:hAnsi="仿宋" w:eastAsia="仿宋" w:cs="仿宋"/>
                <w:color w:val="auto"/>
                <w:sz w:val="24"/>
                <w:highlight w:val="none"/>
              </w:rPr>
              <w:t>每半年模拟自动启动试验切断空调等相关联动。</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7.2</w:t>
            </w:r>
            <w:r>
              <w:rPr>
                <w:rFonts w:hint="eastAsia" w:ascii="仿宋" w:hAnsi="仿宋" w:eastAsia="仿宋" w:cs="仿宋"/>
                <w:color w:val="auto"/>
                <w:sz w:val="24"/>
                <w:highlight w:val="none"/>
              </w:rPr>
              <w:t>储瓶间</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每月检查储瓶间环境。</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7.3</w:t>
            </w:r>
            <w:r>
              <w:rPr>
                <w:rFonts w:hint="eastAsia" w:ascii="仿宋" w:hAnsi="仿宋" w:eastAsia="仿宋" w:cs="仿宋"/>
                <w:color w:val="auto"/>
                <w:sz w:val="24"/>
                <w:highlight w:val="none"/>
              </w:rPr>
              <w:t>气体瓶组及储罐</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7.3.1</w:t>
            </w:r>
            <w:r>
              <w:rPr>
                <w:rFonts w:hint="eastAsia" w:ascii="仿宋" w:hAnsi="仿宋" w:eastAsia="仿宋" w:cs="仿宋"/>
                <w:color w:val="auto"/>
                <w:sz w:val="24"/>
                <w:highlight w:val="none"/>
              </w:rPr>
              <w:t>每月检查气体瓶组及储罐外观。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7.3.2</w:t>
            </w:r>
            <w:r>
              <w:rPr>
                <w:rFonts w:hint="eastAsia" w:ascii="仿宋" w:hAnsi="仿宋" w:eastAsia="仿宋" w:cs="仿宋"/>
                <w:color w:val="auto"/>
                <w:sz w:val="24"/>
                <w:highlight w:val="none"/>
              </w:rPr>
              <w:t>每半年核对灭火剂储存量。</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7.4</w:t>
            </w:r>
            <w:r>
              <w:rPr>
                <w:rFonts w:hint="eastAsia" w:ascii="仿宋" w:hAnsi="仿宋" w:eastAsia="仿宋" w:cs="仿宋"/>
                <w:color w:val="auto"/>
                <w:sz w:val="24"/>
                <w:highlight w:val="none"/>
              </w:rPr>
              <w:t>选择阀、驱动装置</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每月检查选择阀、驱动装置等组件外观。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5紧急启/停按钮</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每月检查紧急启/停按钮外观。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7.6</w:t>
            </w:r>
            <w:r>
              <w:rPr>
                <w:rFonts w:hint="eastAsia" w:ascii="仿宋" w:hAnsi="仿宋" w:eastAsia="仿宋" w:cs="仿宋"/>
                <w:color w:val="auto"/>
                <w:sz w:val="24"/>
                <w:highlight w:val="none"/>
              </w:rPr>
              <w:t>放气指示灯及警报器</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每月检查放气指示灯及警报器外观。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7.4</w:t>
            </w:r>
            <w:r>
              <w:rPr>
                <w:rFonts w:hint="eastAsia" w:ascii="仿宋" w:hAnsi="仿宋" w:eastAsia="仿宋" w:cs="仿宋"/>
                <w:color w:val="auto"/>
                <w:sz w:val="24"/>
                <w:highlight w:val="none"/>
              </w:rPr>
              <w:t>喷嘴</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每月检查喷嘴外观。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7.8</w:t>
            </w:r>
            <w:r>
              <w:rPr>
                <w:rFonts w:hint="eastAsia" w:ascii="仿宋" w:hAnsi="仿宋" w:eastAsia="仿宋" w:cs="仿宋"/>
                <w:color w:val="auto"/>
                <w:sz w:val="24"/>
                <w:highlight w:val="none"/>
              </w:rPr>
              <w:t>防护区</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每月检查防护区状况。</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防排烟系统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8.1</w:t>
            </w:r>
            <w:r>
              <w:rPr>
                <w:rFonts w:hint="eastAsia" w:ascii="仿宋" w:hAnsi="仿宋" w:eastAsia="仿宋" w:cs="仿宋"/>
                <w:color w:val="auto"/>
                <w:sz w:val="24"/>
                <w:highlight w:val="none"/>
              </w:rPr>
              <w:t>档烟垂壁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每月检查档烟垂壁外观。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8.2</w:t>
            </w:r>
            <w:r>
              <w:rPr>
                <w:rFonts w:hint="eastAsia" w:ascii="仿宋" w:hAnsi="仿宋" w:eastAsia="仿宋" w:cs="仿宋"/>
                <w:color w:val="auto"/>
                <w:sz w:val="24"/>
                <w:highlight w:val="none"/>
              </w:rPr>
              <w:t>送风阀</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8.2.1</w:t>
            </w:r>
            <w:r>
              <w:rPr>
                <w:rFonts w:hint="eastAsia" w:ascii="仿宋" w:hAnsi="仿宋" w:eastAsia="仿宋" w:cs="仿宋"/>
                <w:color w:val="auto"/>
                <w:sz w:val="24"/>
                <w:highlight w:val="none"/>
              </w:rPr>
              <w:t>每月检查档烟垂壁外观。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8.2.2</w:t>
            </w:r>
            <w:r>
              <w:rPr>
                <w:rFonts w:hint="eastAsia" w:ascii="仿宋" w:hAnsi="仿宋" w:eastAsia="仿宋" w:cs="仿宋"/>
                <w:color w:val="auto"/>
                <w:sz w:val="24"/>
                <w:highlight w:val="none"/>
              </w:rPr>
              <w:t>每半年试验联动启动送风阀，核对送风阀信号反馈信号及送风口风速。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8.3</w:t>
            </w:r>
            <w:r>
              <w:rPr>
                <w:rFonts w:hint="eastAsia" w:ascii="仿宋" w:hAnsi="仿宋" w:eastAsia="仿宋" w:cs="仿宋"/>
                <w:color w:val="auto"/>
                <w:sz w:val="24"/>
                <w:highlight w:val="none"/>
              </w:rPr>
              <w:t>送风机</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8.3.1</w:t>
            </w:r>
            <w:r>
              <w:rPr>
                <w:rFonts w:hint="eastAsia" w:ascii="仿宋" w:hAnsi="仿宋" w:eastAsia="仿宋" w:cs="仿宋"/>
                <w:color w:val="auto"/>
                <w:sz w:val="24"/>
                <w:highlight w:val="none"/>
              </w:rPr>
              <w:t>每月检查送风机工作状态。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8.3.2</w:t>
            </w:r>
            <w:r>
              <w:rPr>
                <w:rFonts w:hint="eastAsia" w:ascii="仿宋" w:hAnsi="仿宋" w:eastAsia="仿宋" w:cs="仿宋"/>
                <w:color w:val="auto"/>
                <w:sz w:val="24"/>
                <w:highlight w:val="none"/>
              </w:rPr>
              <w:t>每半年试验联动启动风机。</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8.4</w:t>
            </w:r>
            <w:r>
              <w:rPr>
                <w:rFonts w:hint="eastAsia" w:ascii="仿宋" w:hAnsi="仿宋" w:eastAsia="仿宋" w:cs="仿宋"/>
                <w:color w:val="auto"/>
                <w:sz w:val="24"/>
                <w:highlight w:val="none"/>
              </w:rPr>
              <w:t>排烟阀</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8.4.1</w:t>
            </w:r>
            <w:r>
              <w:rPr>
                <w:rFonts w:hint="eastAsia" w:ascii="仿宋" w:hAnsi="仿宋" w:eastAsia="仿宋" w:cs="仿宋"/>
                <w:color w:val="auto"/>
                <w:sz w:val="24"/>
                <w:highlight w:val="none"/>
              </w:rPr>
              <w:t>每月检查排烟阀外观。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8.4.2</w:t>
            </w:r>
            <w:r>
              <w:rPr>
                <w:rFonts w:hint="eastAsia" w:ascii="仿宋" w:hAnsi="仿宋" w:eastAsia="仿宋" w:cs="仿宋"/>
                <w:color w:val="auto"/>
                <w:sz w:val="24"/>
                <w:highlight w:val="none"/>
              </w:rPr>
              <w:t>每半年试验联动启动排烟阀，核对排烟口风速。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8.5</w:t>
            </w:r>
            <w:r>
              <w:rPr>
                <w:rFonts w:hint="eastAsia" w:ascii="仿宋" w:hAnsi="仿宋" w:eastAsia="仿宋" w:cs="仿宋"/>
                <w:color w:val="auto"/>
                <w:sz w:val="24"/>
                <w:highlight w:val="none"/>
              </w:rPr>
              <w:t>排烟风机</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8.5.1</w:t>
            </w:r>
            <w:r>
              <w:rPr>
                <w:rFonts w:hint="eastAsia" w:ascii="仿宋" w:hAnsi="仿宋" w:eastAsia="仿宋" w:cs="仿宋"/>
                <w:color w:val="auto"/>
                <w:sz w:val="24"/>
                <w:highlight w:val="none"/>
              </w:rPr>
              <w:t>每月检查排烟风机工作状态。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8.5.2</w:t>
            </w:r>
            <w:r>
              <w:rPr>
                <w:rFonts w:hint="eastAsia" w:ascii="仿宋" w:hAnsi="仿宋" w:eastAsia="仿宋" w:cs="仿宋"/>
                <w:color w:val="auto"/>
                <w:sz w:val="24"/>
                <w:highlight w:val="none"/>
              </w:rPr>
              <w:t>每半年试验联动启动排烟风机。</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8.6</w:t>
            </w:r>
            <w:r>
              <w:rPr>
                <w:rFonts w:hint="eastAsia" w:ascii="仿宋" w:hAnsi="仿宋" w:eastAsia="仿宋" w:cs="仿宋"/>
                <w:color w:val="auto"/>
                <w:sz w:val="24"/>
                <w:highlight w:val="none"/>
              </w:rPr>
              <w:t>送风、排烟机房</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每月检查送风、排烟机房环境。</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8.7</w:t>
            </w:r>
            <w:r>
              <w:rPr>
                <w:rFonts w:hint="eastAsia" w:ascii="仿宋" w:hAnsi="仿宋" w:eastAsia="仿宋" w:cs="仿宋"/>
                <w:color w:val="auto"/>
                <w:sz w:val="24"/>
                <w:highlight w:val="none"/>
              </w:rPr>
              <w:t>通风系统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每半年试验自动方式关闭空调系统、电动防火阀。</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消防通讯及应急广播系统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9.1</w:t>
            </w:r>
            <w:r>
              <w:rPr>
                <w:rFonts w:hint="eastAsia" w:ascii="仿宋" w:hAnsi="仿宋" w:eastAsia="仿宋" w:cs="仿宋"/>
                <w:color w:val="auto"/>
                <w:sz w:val="24"/>
                <w:highlight w:val="none"/>
              </w:rPr>
              <w:t>扬声器</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9.1.1</w:t>
            </w:r>
            <w:r>
              <w:rPr>
                <w:rFonts w:hint="eastAsia" w:ascii="仿宋" w:hAnsi="仿宋" w:eastAsia="仿宋" w:cs="仿宋"/>
                <w:color w:val="auto"/>
                <w:sz w:val="24"/>
                <w:highlight w:val="none"/>
              </w:rPr>
              <w:t>每月检查扬声器外观。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9.1.2</w:t>
            </w:r>
            <w:r>
              <w:rPr>
                <w:rFonts w:hint="eastAsia" w:ascii="仿宋" w:hAnsi="仿宋" w:eastAsia="仿宋" w:cs="仿宋"/>
                <w:color w:val="auto"/>
                <w:sz w:val="24"/>
                <w:highlight w:val="none"/>
              </w:rPr>
              <w:t>每季度测试扬声器音量、音质。</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9.2</w:t>
            </w:r>
            <w:r>
              <w:rPr>
                <w:rFonts w:hint="eastAsia" w:ascii="仿宋" w:hAnsi="仿宋" w:eastAsia="仿宋" w:cs="仿宋"/>
                <w:color w:val="auto"/>
                <w:sz w:val="24"/>
                <w:highlight w:val="none"/>
              </w:rPr>
              <w:t>扩音机</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9.2.1</w:t>
            </w:r>
            <w:r>
              <w:rPr>
                <w:rFonts w:hint="eastAsia" w:ascii="仿宋" w:hAnsi="仿宋" w:eastAsia="仿宋" w:cs="仿宋"/>
                <w:color w:val="auto"/>
                <w:sz w:val="24"/>
                <w:highlight w:val="none"/>
              </w:rPr>
              <w:t>每月检查扩音机工作状态。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9.2.2</w:t>
            </w:r>
            <w:r>
              <w:rPr>
                <w:rFonts w:hint="eastAsia" w:ascii="仿宋" w:hAnsi="仿宋" w:eastAsia="仿宋" w:cs="仿宋"/>
                <w:color w:val="auto"/>
                <w:sz w:val="24"/>
                <w:highlight w:val="none"/>
              </w:rPr>
              <w:t>每季度试验联动启动和强制切换功能。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9.3</w:t>
            </w:r>
            <w:r>
              <w:rPr>
                <w:rFonts w:hint="eastAsia" w:ascii="仿宋" w:hAnsi="仿宋" w:eastAsia="仿宋" w:cs="仿宋"/>
                <w:color w:val="auto"/>
                <w:sz w:val="24"/>
                <w:highlight w:val="none"/>
              </w:rPr>
              <w:t>消防电话</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9.3.1</w:t>
            </w:r>
            <w:r>
              <w:rPr>
                <w:rFonts w:hint="eastAsia" w:ascii="仿宋" w:hAnsi="仿宋" w:eastAsia="仿宋" w:cs="仿宋"/>
                <w:color w:val="auto"/>
                <w:sz w:val="24"/>
                <w:highlight w:val="none"/>
              </w:rPr>
              <w:t>每月检查消防电话外观。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9.3.2</w:t>
            </w:r>
            <w:r>
              <w:rPr>
                <w:rFonts w:hint="eastAsia" w:ascii="仿宋" w:hAnsi="仿宋" w:eastAsia="仿宋" w:cs="仿宋"/>
                <w:color w:val="auto"/>
                <w:sz w:val="24"/>
                <w:highlight w:val="none"/>
              </w:rPr>
              <w:t>每季度试验消防电话通话质量。</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防火分隔设施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10.1</w:t>
            </w:r>
            <w:r>
              <w:rPr>
                <w:rFonts w:hint="eastAsia" w:ascii="仿宋" w:hAnsi="仿宋" w:eastAsia="仿宋" w:cs="仿宋"/>
                <w:color w:val="auto"/>
                <w:sz w:val="24"/>
                <w:highlight w:val="none"/>
              </w:rPr>
              <w:t>防火门</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10.1.1</w:t>
            </w:r>
            <w:r>
              <w:rPr>
                <w:rFonts w:hint="eastAsia" w:ascii="仿宋" w:hAnsi="仿宋" w:eastAsia="仿宋" w:cs="仿宋"/>
                <w:color w:val="auto"/>
                <w:sz w:val="24"/>
                <w:highlight w:val="none"/>
              </w:rPr>
              <w:t>每月检查防火门外观及启闭状况。</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10.1.2</w:t>
            </w:r>
            <w:r>
              <w:rPr>
                <w:rFonts w:hint="eastAsia" w:ascii="仿宋" w:hAnsi="仿宋" w:eastAsia="仿宋" w:cs="仿宋"/>
                <w:color w:val="auto"/>
                <w:sz w:val="24"/>
                <w:highlight w:val="none"/>
              </w:rPr>
              <w:t>每月试验防火门启闭功能，查看关闭效果，双扇门的关闭顺序；对于疏散通道上设有出入口控制系统的防火门，自动或远端手动输出控制信号，查看出入口控制系统的解除情况及反馈信号。</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10.2</w:t>
            </w:r>
            <w:r>
              <w:rPr>
                <w:rFonts w:hint="eastAsia" w:ascii="仿宋" w:hAnsi="仿宋" w:eastAsia="仿宋" w:cs="仿宋"/>
                <w:color w:val="auto"/>
                <w:sz w:val="24"/>
                <w:highlight w:val="none"/>
              </w:rPr>
              <w:t>防火卷帘</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10.2.1</w:t>
            </w:r>
            <w:r>
              <w:rPr>
                <w:rFonts w:hint="eastAsia" w:ascii="仿宋" w:hAnsi="仿宋" w:eastAsia="仿宋" w:cs="仿宋"/>
                <w:color w:val="auto"/>
                <w:sz w:val="24"/>
                <w:highlight w:val="none"/>
              </w:rPr>
              <w:t>每月检查防火卷帘外观及工作状态。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10.2.2</w:t>
            </w:r>
            <w:r>
              <w:rPr>
                <w:rFonts w:hint="eastAsia" w:ascii="仿宋" w:hAnsi="仿宋" w:eastAsia="仿宋" w:cs="仿宋"/>
                <w:color w:val="auto"/>
                <w:sz w:val="24"/>
                <w:highlight w:val="none"/>
              </w:rPr>
              <w:t>每季度试验手动、机械应急和自动控制功能。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10.3</w:t>
            </w:r>
            <w:r>
              <w:rPr>
                <w:rFonts w:hint="eastAsia" w:ascii="仿宋" w:hAnsi="仿宋" w:eastAsia="仿宋" w:cs="仿宋"/>
                <w:color w:val="auto"/>
                <w:sz w:val="24"/>
                <w:highlight w:val="none"/>
              </w:rPr>
              <w:t>紧急按钮</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10.3.1</w:t>
            </w:r>
            <w:r>
              <w:rPr>
                <w:rFonts w:hint="eastAsia" w:ascii="仿宋" w:hAnsi="仿宋" w:eastAsia="仿宋" w:cs="仿宋"/>
                <w:color w:val="auto"/>
                <w:sz w:val="24"/>
                <w:highlight w:val="none"/>
              </w:rPr>
              <w:t>每月检查紧急按钮外观。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10.3.2</w:t>
            </w:r>
            <w:r>
              <w:rPr>
                <w:rFonts w:hint="eastAsia" w:ascii="仿宋" w:hAnsi="仿宋" w:eastAsia="仿宋" w:cs="仿宋"/>
                <w:color w:val="auto"/>
                <w:sz w:val="24"/>
                <w:highlight w:val="none"/>
              </w:rPr>
              <w:t>每年试验按钮迫降功能。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消防电梯</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11.1</w:t>
            </w:r>
            <w:r>
              <w:rPr>
                <w:rFonts w:hint="eastAsia" w:ascii="仿宋" w:hAnsi="仿宋" w:eastAsia="仿宋" w:cs="仿宋"/>
                <w:color w:val="auto"/>
                <w:sz w:val="24"/>
                <w:highlight w:val="none"/>
              </w:rPr>
              <w:t>每月检查轿厢电话外观。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11.2</w:t>
            </w:r>
            <w:r>
              <w:rPr>
                <w:rFonts w:hint="eastAsia" w:ascii="仿宋" w:hAnsi="仿宋" w:eastAsia="仿宋" w:cs="仿宋"/>
                <w:color w:val="auto"/>
                <w:sz w:val="24"/>
                <w:highlight w:val="none"/>
              </w:rPr>
              <w:t>每月检查消防电梯工作状态。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11.2</w:t>
            </w:r>
            <w:r>
              <w:rPr>
                <w:rFonts w:hint="eastAsia" w:ascii="仿宋" w:hAnsi="仿宋" w:eastAsia="仿宋" w:cs="仿宋"/>
                <w:color w:val="auto"/>
                <w:sz w:val="24"/>
                <w:highlight w:val="none"/>
              </w:rPr>
              <w:t>每年试验消防电梯联动控制功能。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干粉灭火器</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12.1</w:t>
            </w:r>
            <w:r>
              <w:rPr>
                <w:rFonts w:hint="eastAsia" w:ascii="仿宋" w:hAnsi="仿宋" w:eastAsia="仿宋" w:cs="仿宋"/>
                <w:color w:val="auto"/>
                <w:sz w:val="24"/>
                <w:highlight w:val="none"/>
              </w:rPr>
              <w:t>检查灭火器外观是否完好，压力指针是否指向绿区。</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12.2</w:t>
            </w:r>
            <w:r>
              <w:rPr>
                <w:rFonts w:hint="eastAsia" w:ascii="仿宋" w:hAnsi="仿宋" w:eastAsia="仿宋" w:cs="仿宋"/>
                <w:color w:val="auto"/>
                <w:sz w:val="24"/>
                <w:highlight w:val="none"/>
              </w:rPr>
              <w:t>检查灭火器是否在有效期内。</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12.3</w:t>
            </w:r>
            <w:r>
              <w:rPr>
                <w:rFonts w:hint="eastAsia" w:ascii="仿宋" w:hAnsi="仿宋" w:eastAsia="仿宋" w:cs="仿宋"/>
                <w:color w:val="auto"/>
                <w:sz w:val="24"/>
                <w:highlight w:val="none"/>
              </w:rPr>
              <w:t>一旦发现灭火器失效或曾动用过应马上通知消防监控室或保卫科更换。</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12.4</w:t>
            </w:r>
            <w:r>
              <w:rPr>
                <w:rFonts w:hint="eastAsia" w:ascii="仿宋" w:hAnsi="仿宋" w:eastAsia="仿宋" w:cs="仿宋"/>
                <w:color w:val="auto"/>
                <w:sz w:val="24"/>
                <w:highlight w:val="none"/>
              </w:rPr>
              <w:t>每月抽检数量不少于总数的10%，全年检查覆盖100%。</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13.</w:t>
            </w:r>
            <w:r>
              <w:rPr>
                <w:rFonts w:hint="eastAsia" w:ascii="仿宋" w:hAnsi="仿宋" w:eastAsia="仿宋" w:cs="仿宋"/>
                <w:color w:val="auto"/>
                <w:sz w:val="24"/>
                <w:highlight w:val="none"/>
              </w:rPr>
              <w:t>其它设施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13.1</w:t>
            </w:r>
            <w:r>
              <w:rPr>
                <w:rFonts w:hint="eastAsia" w:ascii="仿宋" w:hAnsi="仿宋" w:eastAsia="仿宋" w:cs="仿宋"/>
                <w:color w:val="auto"/>
                <w:sz w:val="24"/>
                <w:highlight w:val="none"/>
              </w:rPr>
              <w:t>每月检查集水坑排水设备、缓降器、氧气或空气呼吸器、自救逃生设备等是否处于正常完好状态。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13.2</w:t>
            </w:r>
            <w:r>
              <w:rPr>
                <w:rFonts w:hint="eastAsia" w:ascii="仿宋" w:hAnsi="仿宋" w:eastAsia="仿宋" w:cs="仿宋"/>
                <w:color w:val="auto"/>
                <w:sz w:val="24"/>
                <w:highlight w:val="none"/>
              </w:rPr>
              <w:t>每季度试验切断非消防电源功能。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14.</w:t>
            </w:r>
            <w:r>
              <w:rPr>
                <w:rFonts w:hint="eastAsia" w:ascii="仿宋" w:hAnsi="仿宋" w:eastAsia="仿宋" w:cs="仿宋"/>
                <w:color w:val="auto"/>
                <w:sz w:val="24"/>
                <w:highlight w:val="none"/>
              </w:rPr>
              <w:t>应急处理</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14.1</w:t>
            </w:r>
            <w:r>
              <w:rPr>
                <w:rFonts w:hint="eastAsia" w:ascii="仿宋" w:hAnsi="仿宋" w:eastAsia="仿宋" w:cs="仿宋"/>
                <w:color w:val="auto"/>
                <w:sz w:val="24"/>
                <w:highlight w:val="none"/>
              </w:rPr>
              <w:t>在维保服务过程中，如果发现问题，</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现场人员无法及时解决，</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必须无条件安排相关技术支持人员第一时间赶到现场，尽最快的速度处理问题，以保证消防设施的正常运作。</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14.2</w:t>
            </w:r>
            <w:r>
              <w:rPr>
                <w:rFonts w:hint="eastAsia" w:ascii="仿宋" w:hAnsi="仿宋" w:eastAsia="仿宋" w:cs="仿宋"/>
                <w:color w:val="auto"/>
                <w:sz w:val="24"/>
                <w:highlight w:val="none"/>
              </w:rPr>
              <w:t>为应对消防控制台烟感报警装置故障，</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须按照大于烟感装置总数量5%的标准配置备件并存放于采购人处。</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年检报告</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第一次进场，于第二个月提供每套火灾报警系统年检合格报告（证），翌年起每年5月31日前提供每套火灾报警系统年检合格报告（证）。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二）档案文件</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必须为采购人建立健全各类消防管理档案：</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2.1</w:t>
            </w:r>
            <w:r>
              <w:rPr>
                <w:rFonts w:hint="eastAsia" w:ascii="仿宋" w:hAnsi="仿宋" w:eastAsia="仿宋" w:cs="仿宋"/>
                <w:color w:val="auto"/>
                <w:sz w:val="24"/>
                <w:highlight w:val="none"/>
              </w:rPr>
              <w:t>每月都有检查以及检查记录，内容要真实的反应设备运行现场情况，对于发现的安全隐患，如果不能及时处理要及时向甲方反映，并及时提出维修方案，做好详细记录。</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2.2</w:t>
            </w:r>
            <w:r>
              <w:rPr>
                <w:rFonts w:hint="eastAsia" w:ascii="仿宋" w:hAnsi="仿宋" w:eastAsia="仿宋" w:cs="仿宋"/>
                <w:color w:val="auto"/>
                <w:sz w:val="24"/>
                <w:highlight w:val="none"/>
              </w:rPr>
              <w:t>每次检查结束后，都要做详细的维修或保养记录并双方签字认可，做到工作记录健全，原始记录存档以备日后查询。</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消防重点管理档案包括以下内容：</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2.3.1</w:t>
            </w:r>
            <w:r>
              <w:rPr>
                <w:rFonts w:hint="eastAsia" w:ascii="仿宋" w:hAnsi="仿宋" w:eastAsia="仿宋" w:cs="仿宋"/>
                <w:color w:val="auto"/>
                <w:sz w:val="24"/>
                <w:highlight w:val="none"/>
              </w:rPr>
              <w:t>建立消防安全制度。</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2.3.2</w:t>
            </w:r>
            <w:r>
              <w:rPr>
                <w:rFonts w:hint="eastAsia" w:ascii="仿宋" w:hAnsi="仿宋" w:eastAsia="仿宋" w:cs="仿宋"/>
                <w:color w:val="auto"/>
                <w:sz w:val="24"/>
                <w:highlight w:val="none"/>
              </w:rPr>
              <w:t>消防设备设施的配置及使用情况。</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2.3.3</w:t>
            </w:r>
            <w:r>
              <w:rPr>
                <w:rFonts w:hint="eastAsia" w:ascii="仿宋" w:hAnsi="仿宋" w:eastAsia="仿宋" w:cs="仿宋"/>
                <w:color w:val="auto"/>
                <w:sz w:val="24"/>
                <w:highlight w:val="none"/>
              </w:rPr>
              <w:t>灭火和应急疏散方案概况。</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2.4</w:t>
            </w:r>
            <w:r>
              <w:rPr>
                <w:rFonts w:hint="eastAsia" w:ascii="仿宋" w:hAnsi="仿宋" w:eastAsia="仿宋" w:cs="仿宋"/>
                <w:color w:val="auto"/>
                <w:sz w:val="24"/>
                <w:highlight w:val="none"/>
              </w:rPr>
              <w:t>维护保养报告要做到全面、详实，把维保前后的单位情况都详细记录下来，以方便维保、维修和查询。</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2.5</w:t>
            </w:r>
            <w:r>
              <w:rPr>
                <w:rFonts w:hint="eastAsia" w:ascii="仿宋" w:hAnsi="仿宋" w:eastAsia="仿宋" w:cs="仿宋"/>
                <w:color w:val="auto"/>
                <w:sz w:val="24"/>
                <w:highlight w:val="none"/>
              </w:rPr>
              <w:t>维护保养报告和各项管理制度。</w:t>
            </w:r>
          </w:p>
          <w:p>
            <w:pPr>
              <w:pStyle w:val="2"/>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具体内容详见附表1</w:t>
            </w:r>
          </w:p>
          <w:p>
            <w:pPr>
              <w:widowControl/>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 xml:space="preserve">三）其他 </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应于签订合同入场后15日内做到：对维保内容范围的设备及系统进行全面检查、检测、检修，使维保内容的设备、系统有效，达到消防规定要求。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3.2</w:t>
            </w:r>
            <w:r>
              <w:rPr>
                <w:rFonts w:hint="eastAsia" w:ascii="仿宋" w:hAnsi="仿宋" w:eastAsia="仿宋" w:cs="仿宋"/>
                <w:color w:val="auto"/>
                <w:sz w:val="24"/>
                <w:highlight w:val="none"/>
              </w:rPr>
              <w:t>每年对消防水泵、室内消火栓、室外地上栓、地下栓、水泵接合器，检测加油一次。</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3.3</w:t>
            </w:r>
            <w:r>
              <w:rPr>
                <w:rFonts w:hint="eastAsia" w:ascii="仿宋" w:hAnsi="仿宋" w:eastAsia="仿宋" w:cs="仿宋"/>
                <w:color w:val="auto"/>
                <w:sz w:val="24"/>
                <w:highlight w:val="none"/>
              </w:rPr>
              <w:t>检查、检测结果必须以书面形式报告采购人，报告须符合消防部门要求，需经采购人签字确认。</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3.4</w:t>
            </w:r>
            <w:r>
              <w:rPr>
                <w:rFonts w:hint="eastAsia" w:ascii="仿宋" w:hAnsi="仿宋" w:eastAsia="仿宋" w:cs="仿宋"/>
                <w:color w:val="auto"/>
                <w:sz w:val="24"/>
                <w:highlight w:val="none"/>
              </w:rPr>
              <w:t>其他按消防法规、消防部门规定需要检查、检测的内容。</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3.5</w:t>
            </w:r>
            <w:r>
              <w:rPr>
                <w:rFonts w:hint="eastAsia" w:ascii="仿宋" w:hAnsi="仿宋" w:eastAsia="仿宋" w:cs="仿宋"/>
                <w:color w:val="auto"/>
                <w:sz w:val="24"/>
                <w:highlight w:val="none"/>
              </w:rPr>
              <w:t>必须每月10日前(节假日提前)递交上一个月的消防安全重点单位建筑消防设施维护保养报告备案表。</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四、</w:t>
            </w:r>
            <w:r>
              <w:rPr>
                <w:rFonts w:hint="eastAsia" w:ascii="仿宋" w:hAnsi="仿宋" w:eastAsia="仿宋" w:cs="仿宋"/>
                <w:color w:val="auto"/>
                <w:sz w:val="24"/>
                <w:highlight w:val="none"/>
                <w:lang w:eastAsia="zh-CN"/>
              </w:rPr>
              <w:t>服务方</w:t>
            </w:r>
            <w:r>
              <w:rPr>
                <w:rFonts w:hint="eastAsia" w:ascii="仿宋" w:hAnsi="仿宋" w:eastAsia="仿宋" w:cs="仿宋"/>
                <w:color w:val="auto"/>
                <w:sz w:val="24"/>
                <w:highlight w:val="none"/>
              </w:rPr>
              <w:t>在对以上维保项目的检查或试验中，如发现异常情况必须及时如实向采购人反映，并提出解决方案。</w:t>
            </w:r>
          </w:p>
          <w:p>
            <w:pPr>
              <w:spacing w:line="360" w:lineRule="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五、</w:t>
            </w:r>
            <w:r>
              <w:rPr>
                <w:rFonts w:hint="eastAsia" w:ascii="仿宋" w:hAnsi="仿宋" w:eastAsia="仿宋" w:cs="仿宋"/>
                <w:color w:val="auto"/>
                <w:sz w:val="24"/>
                <w:highlight w:val="none"/>
              </w:rPr>
              <w:t>合同结束前一个月内对梧州市人民医院消防系统进行年度测试，对存在的问题提供一份纸质解决方案并加盖单位公章。</w:t>
            </w:r>
          </w:p>
          <w:p>
            <w:pPr>
              <w:pStyle w:val="2"/>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六、劳动保护、安全生产</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（1）按《中华人民共和国劳动法》、《民法典》和有关法律、法规及结合医院实际情况，维保方必须按本项目需求投入足额的人员数量，并对员工进行专业的技能培训，以确保医院工作正常运行。  </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用工合同需符合《中华人民共和国劳动法》的相关规定。维保方要落实安全生产工作，如出现安全等意外事故的责任，均由维保方负责。</w:t>
            </w:r>
          </w:p>
          <w:p>
            <w:pPr>
              <w:widowControl/>
              <w:spacing w:line="360" w:lineRule="auto"/>
              <w:jc w:val="left"/>
              <w:rPr>
                <w:rFonts w:hint="eastAsia" w:ascii="仿宋" w:hAnsi="仿宋" w:eastAsia="仿宋" w:cs="仿宋"/>
                <w:color w:val="auto"/>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违反国家相关法规，与聘用人员发生纠纷的，均由维保方负责调解与处理，医院不承担责任。</w:t>
            </w:r>
          </w:p>
        </w:tc>
        <w:tc>
          <w:tcPr>
            <w:tcW w:w="3176" w:type="dxa"/>
            <w:tcBorders>
              <w:right w:val="single" w:color="auto" w:sz="4" w:space="0"/>
            </w:tcBorders>
            <w:noWrap w:val="0"/>
            <w:vAlign w:val="top"/>
          </w:tcPr>
          <w:p>
            <w:pPr>
              <w:widowControl/>
              <w:spacing w:line="360" w:lineRule="auto"/>
              <w:jc w:val="left"/>
              <w:rPr>
                <w:rFonts w:hint="eastAsia" w:ascii="仿宋" w:hAnsi="仿宋" w:eastAsia="仿宋" w:cs="仿宋"/>
                <w:color w:val="auto"/>
                <w:sz w:val="24"/>
                <w:highlight w:val="none"/>
              </w:rPr>
            </w:pPr>
          </w:p>
        </w:tc>
        <w:tc>
          <w:tcPr>
            <w:tcW w:w="1253" w:type="dxa"/>
            <w:tcBorders>
              <w:left w:val="single" w:color="auto" w:sz="4" w:space="0"/>
            </w:tcBorders>
            <w:noWrap w:val="0"/>
            <w:vAlign w:val="top"/>
          </w:tcPr>
          <w:p>
            <w:pPr>
              <w:widowControl/>
              <w:spacing w:line="360" w:lineRule="auto"/>
              <w:jc w:val="left"/>
              <w:rPr>
                <w:rFonts w:hint="eastAsia" w:ascii="仿宋" w:hAnsi="仿宋" w:eastAsia="仿宋" w:cs="仿宋"/>
                <w:color w:val="auto"/>
                <w:sz w:val="24"/>
                <w:highlight w:val="none"/>
              </w:rPr>
            </w:pPr>
          </w:p>
        </w:tc>
      </w:tr>
    </w:tbl>
    <w:p>
      <w:pPr>
        <w:pStyle w:val="2"/>
        <w:numPr>
          <w:ilvl w:val="0"/>
          <w:numId w:val="0"/>
        </w:numPr>
        <w:rPr>
          <w:rFonts w:hint="eastAsia"/>
        </w:rPr>
      </w:pPr>
    </w:p>
    <w:p>
      <w:pPr>
        <w:pStyle w:val="6"/>
        <w:spacing w:line="500" w:lineRule="exact"/>
        <w:ind w:firstLine="2400" w:firstLineChars="1000"/>
        <w:rPr>
          <w:rFonts w:hAnsi="宋体"/>
          <w:sz w:val="24"/>
          <w:szCs w:val="24"/>
          <w:u w:val="single"/>
        </w:rPr>
      </w:pPr>
      <w:r>
        <w:rPr>
          <w:rFonts w:hAnsi="宋体"/>
          <w:sz w:val="24"/>
          <w:szCs w:val="24"/>
        </w:rPr>
        <w:t>供应商（加盖公章）：</w:t>
      </w:r>
      <w:r>
        <w:rPr>
          <w:rFonts w:hAnsi="宋体"/>
          <w:sz w:val="24"/>
          <w:szCs w:val="24"/>
          <w:u w:val="single"/>
        </w:rPr>
        <w:t xml:space="preserve">                                 </w:t>
      </w:r>
    </w:p>
    <w:p>
      <w:pPr>
        <w:pStyle w:val="6"/>
        <w:spacing w:line="500" w:lineRule="exact"/>
        <w:ind w:firstLine="2400" w:firstLineChars="1000"/>
        <w:rPr>
          <w:rFonts w:hAnsi="宋体"/>
          <w:sz w:val="24"/>
          <w:szCs w:val="24"/>
          <w:u w:val="single"/>
        </w:rPr>
      </w:pPr>
      <w:r>
        <w:rPr>
          <w:rFonts w:hAnsi="宋体"/>
          <w:sz w:val="24"/>
          <w:szCs w:val="24"/>
        </w:rPr>
        <w:t>法定代表人(负责人)或委托代理人（签字）：</w:t>
      </w:r>
      <w:r>
        <w:rPr>
          <w:rFonts w:hAnsi="宋体"/>
          <w:sz w:val="24"/>
          <w:szCs w:val="24"/>
          <w:u w:val="single"/>
        </w:rPr>
        <w:t xml:space="preserve">             </w:t>
      </w:r>
    </w:p>
    <w:p>
      <w:pPr>
        <w:pStyle w:val="6"/>
        <w:spacing w:line="500" w:lineRule="exact"/>
        <w:ind w:firstLine="2400" w:firstLineChars="1000"/>
        <w:rPr>
          <w:rFonts w:hAnsi="宋体"/>
          <w:sz w:val="24"/>
          <w:szCs w:val="24"/>
        </w:rPr>
      </w:pPr>
      <w:r>
        <w:rPr>
          <w:rFonts w:hAnsi="宋体"/>
          <w:sz w:val="24"/>
          <w:szCs w:val="24"/>
        </w:rPr>
        <w:t>日</w:t>
      </w:r>
      <w:r>
        <w:rPr>
          <w:rFonts w:hint="eastAsia" w:hAnsi="宋体"/>
          <w:sz w:val="24"/>
          <w:szCs w:val="24"/>
          <w:lang w:val="en-US" w:eastAsia="zh-CN"/>
        </w:rPr>
        <w:t xml:space="preserve">                 </w:t>
      </w:r>
      <w:r>
        <w:rPr>
          <w:rFonts w:hAnsi="宋体"/>
          <w:sz w:val="24"/>
          <w:szCs w:val="24"/>
        </w:rPr>
        <w:t>期：</w:t>
      </w:r>
      <w:r>
        <w:rPr>
          <w:rFonts w:hAnsi="宋体"/>
          <w:sz w:val="24"/>
          <w:szCs w:val="24"/>
          <w:u w:val="single"/>
        </w:rPr>
        <w:t xml:space="preserve">       年  </w:t>
      </w:r>
      <w:r>
        <w:rPr>
          <w:rFonts w:hint="eastAsia" w:hAnsi="宋体"/>
          <w:sz w:val="24"/>
          <w:szCs w:val="24"/>
          <w:u w:val="single"/>
          <w:lang w:val="en-US" w:eastAsia="zh-CN"/>
        </w:rPr>
        <w:t xml:space="preserve">   </w:t>
      </w:r>
      <w:r>
        <w:rPr>
          <w:rFonts w:hAnsi="宋体"/>
          <w:sz w:val="24"/>
          <w:szCs w:val="24"/>
          <w:u w:val="single"/>
        </w:rPr>
        <w:t xml:space="preserve">  月 </w:t>
      </w:r>
      <w:r>
        <w:rPr>
          <w:rFonts w:hint="eastAsia" w:hAnsi="宋体"/>
          <w:sz w:val="24"/>
          <w:szCs w:val="24"/>
          <w:u w:val="single"/>
          <w:lang w:val="en-US" w:eastAsia="zh-CN"/>
        </w:rPr>
        <w:t xml:space="preserve">   </w:t>
      </w:r>
      <w:r>
        <w:rPr>
          <w:rFonts w:hAnsi="宋体"/>
          <w:sz w:val="24"/>
          <w:szCs w:val="24"/>
          <w:u w:val="single"/>
        </w:rPr>
        <w:t xml:space="preserve">   日</w:t>
      </w:r>
    </w:p>
    <w:p/>
    <w:p>
      <w:pPr>
        <w:pStyle w:val="6"/>
        <w:spacing w:line="400" w:lineRule="exact"/>
        <w:jc w:val="left"/>
        <w:rPr>
          <w:b/>
          <w:bCs/>
        </w:rPr>
      </w:pPr>
      <w:r>
        <w:rPr>
          <w:b/>
          <w:bCs/>
        </w:rPr>
        <w:t>说明：</w:t>
      </w:r>
    </w:p>
    <w:p>
      <w:pPr>
        <w:pStyle w:val="6"/>
        <w:spacing w:line="320" w:lineRule="exact"/>
        <w:ind w:left="315" w:hanging="360" w:hangingChars="150"/>
        <w:jc w:val="left"/>
        <w:rPr>
          <w:sz w:val="24"/>
          <w:szCs w:val="24"/>
        </w:rPr>
      </w:pPr>
      <w:r>
        <w:rPr>
          <w:sz w:val="24"/>
          <w:szCs w:val="24"/>
        </w:rPr>
        <w:t>1、供应商必须根据所提供的产品和服务的实际情况对所有</w:t>
      </w:r>
      <w:r>
        <w:rPr>
          <w:rFonts w:hint="eastAsia"/>
          <w:sz w:val="24"/>
          <w:szCs w:val="24"/>
          <w:lang w:eastAsia="zh-CN"/>
        </w:rPr>
        <w:t>项目采购需求</w:t>
      </w:r>
      <w:r>
        <w:rPr>
          <w:sz w:val="24"/>
          <w:szCs w:val="24"/>
        </w:rPr>
        <w:t>条款相关偏离的条目如实填写响应表。</w:t>
      </w:r>
    </w:p>
    <w:p>
      <w:pPr>
        <w:pStyle w:val="6"/>
        <w:spacing w:line="320" w:lineRule="exact"/>
        <w:ind w:left="315" w:hanging="360" w:hangingChars="150"/>
        <w:jc w:val="left"/>
        <w:rPr>
          <w:sz w:val="24"/>
          <w:szCs w:val="24"/>
        </w:rPr>
      </w:pPr>
      <w:r>
        <w:rPr>
          <w:rFonts w:hint="eastAsia"/>
          <w:sz w:val="24"/>
          <w:szCs w:val="24"/>
          <w:lang w:val="en-US" w:eastAsia="zh-CN"/>
        </w:rPr>
        <w:t>2</w:t>
      </w:r>
      <w:r>
        <w:rPr>
          <w:sz w:val="24"/>
          <w:szCs w:val="24"/>
        </w:rPr>
        <w:t>、是否偏离用符号“+、=、-”分别表示正偏离、完全响应、负偏离。</w:t>
      </w:r>
    </w:p>
    <w:p>
      <w:pPr>
        <w:pStyle w:val="6"/>
        <w:spacing w:line="320" w:lineRule="exact"/>
        <w:ind w:left="315" w:hanging="360" w:hangingChars="150"/>
        <w:jc w:val="left"/>
        <w:rPr>
          <w:sz w:val="24"/>
          <w:szCs w:val="24"/>
        </w:rPr>
      </w:pPr>
      <w:r>
        <w:rPr>
          <w:rFonts w:hint="eastAsia"/>
          <w:sz w:val="24"/>
          <w:szCs w:val="24"/>
          <w:lang w:val="en-US" w:eastAsia="zh-CN"/>
        </w:rPr>
        <w:t>3</w:t>
      </w:r>
      <w:r>
        <w:rPr>
          <w:sz w:val="24"/>
          <w:szCs w:val="24"/>
        </w:rPr>
        <w:t>、评</w:t>
      </w:r>
      <w:r>
        <w:rPr>
          <w:rFonts w:hint="eastAsia"/>
          <w:sz w:val="24"/>
          <w:szCs w:val="24"/>
          <w:lang w:eastAsia="zh-CN"/>
        </w:rPr>
        <w:t>审</w:t>
      </w:r>
      <w:r>
        <w:rPr>
          <w:sz w:val="24"/>
          <w:szCs w:val="24"/>
        </w:rPr>
        <w:t>小组发现供应商有虚假描述的，</w:t>
      </w:r>
      <w:r>
        <w:rPr>
          <w:rFonts w:hAnsi="宋体"/>
          <w:bCs/>
          <w:sz w:val="24"/>
          <w:szCs w:val="24"/>
        </w:rPr>
        <w:t>视为响应无效</w:t>
      </w:r>
      <w:r>
        <w:rPr>
          <w:sz w:val="24"/>
          <w:szCs w:val="24"/>
        </w:rPr>
        <w:t>。</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11.商务要求偏离表</w:t>
      </w:r>
    </w:p>
    <w:p>
      <w:pPr>
        <w:pStyle w:val="6"/>
        <w:rPr>
          <w:rFonts w:hAnsi="宋体"/>
          <w:sz w:val="24"/>
          <w:szCs w:val="24"/>
          <w:u w:val="single"/>
        </w:rPr>
      </w:pPr>
      <w:r>
        <w:rPr>
          <w:rFonts w:hAnsi="宋体"/>
          <w:sz w:val="24"/>
          <w:szCs w:val="24"/>
        </w:rPr>
        <w:t>项目名称：</w:t>
      </w:r>
      <w:r>
        <w:rPr>
          <w:rFonts w:hAnsi="宋体"/>
          <w:sz w:val="24"/>
          <w:szCs w:val="24"/>
          <w:u w:val="single"/>
        </w:rPr>
        <w:t xml:space="preserve">                       </w:t>
      </w:r>
    </w:p>
    <w:p>
      <w:pPr>
        <w:pStyle w:val="6"/>
        <w:rPr>
          <w:rFonts w:hAnsi="宋体"/>
          <w:sz w:val="24"/>
          <w:szCs w:val="24"/>
        </w:rPr>
      </w:pPr>
    </w:p>
    <w:p>
      <w:pPr>
        <w:pStyle w:val="6"/>
        <w:rPr>
          <w:rFonts w:hAnsi="宋体"/>
          <w:sz w:val="24"/>
          <w:szCs w:val="24"/>
          <w:u w:val="single"/>
        </w:rPr>
      </w:pPr>
      <w:r>
        <w:rPr>
          <w:rFonts w:hAnsi="宋体"/>
          <w:sz w:val="24"/>
          <w:szCs w:val="24"/>
        </w:rPr>
        <w:t>项目编号：</w:t>
      </w:r>
      <w:r>
        <w:rPr>
          <w:rFonts w:hAnsi="宋体"/>
          <w:sz w:val="24"/>
          <w:szCs w:val="24"/>
          <w:u w:val="single"/>
        </w:rPr>
        <w:t xml:space="preserve">                       </w:t>
      </w:r>
    </w:p>
    <w:p>
      <w:pPr>
        <w:pStyle w:val="6"/>
        <w:rPr>
          <w:rFonts w:hAnsi="宋体"/>
          <w:sz w:val="24"/>
          <w:szCs w:val="24"/>
          <w:u w:val="single"/>
        </w:rPr>
      </w:pPr>
    </w:p>
    <w:tbl>
      <w:tblPr>
        <w:tblStyle w:val="10"/>
        <w:tblW w:w="8621" w:type="dxa"/>
        <w:jc w:val="center"/>
        <w:tblInd w:w="-2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4273"/>
        <w:gridCol w:w="2599"/>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ind w:left="-105" w:leftChars="-50" w:right="-105" w:rightChars="-50"/>
              <w:jc w:val="center"/>
              <w:rPr>
                <w:sz w:val="24"/>
                <w:szCs w:val="24"/>
                <w:lang w:val="en-US" w:eastAsia="zh-CN"/>
              </w:rPr>
            </w:pPr>
            <w:r>
              <w:rPr>
                <w:sz w:val="24"/>
                <w:szCs w:val="24"/>
                <w:lang w:val="en-US" w:eastAsia="zh-CN"/>
              </w:rPr>
              <w:t>序号</w:t>
            </w:r>
          </w:p>
        </w:tc>
        <w:tc>
          <w:tcPr>
            <w:tcW w:w="4273" w:type="dxa"/>
            <w:noWrap w:val="0"/>
            <w:vAlign w:val="center"/>
          </w:tcPr>
          <w:p>
            <w:pPr>
              <w:pStyle w:val="6"/>
              <w:snapToGrid w:val="0"/>
              <w:jc w:val="center"/>
              <w:rPr>
                <w:sz w:val="24"/>
                <w:szCs w:val="24"/>
                <w:lang w:val="en-US" w:eastAsia="zh-CN"/>
              </w:rPr>
            </w:pPr>
            <w:r>
              <w:rPr>
                <w:rFonts w:hint="eastAsia"/>
                <w:sz w:val="24"/>
                <w:szCs w:val="24"/>
                <w:lang w:val="en-US" w:eastAsia="zh-CN"/>
              </w:rPr>
              <w:t>商务要求内容</w:t>
            </w:r>
          </w:p>
        </w:tc>
        <w:tc>
          <w:tcPr>
            <w:tcW w:w="2599" w:type="dxa"/>
            <w:noWrap w:val="0"/>
            <w:vAlign w:val="center"/>
          </w:tcPr>
          <w:p>
            <w:pPr>
              <w:pStyle w:val="6"/>
              <w:snapToGrid w:val="0"/>
              <w:jc w:val="center"/>
              <w:rPr>
                <w:sz w:val="24"/>
                <w:szCs w:val="24"/>
                <w:lang w:val="en-US" w:eastAsia="zh-CN"/>
              </w:rPr>
            </w:pPr>
            <w:r>
              <w:rPr>
                <w:sz w:val="24"/>
                <w:szCs w:val="24"/>
                <w:lang w:val="en-US" w:eastAsia="zh-CN"/>
              </w:rPr>
              <w:t>响应文件具体响应</w:t>
            </w:r>
          </w:p>
        </w:tc>
        <w:tc>
          <w:tcPr>
            <w:tcW w:w="1143" w:type="dxa"/>
            <w:noWrap w:val="0"/>
            <w:vAlign w:val="center"/>
          </w:tcPr>
          <w:p>
            <w:pPr>
              <w:pStyle w:val="6"/>
              <w:snapToGrid w:val="0"/>
              <w:ind w:left="-105" w:leftChars="-50" w:right="-105" w:rightChars="-50"/>
              <w:jc w:val="center"/>
              <w:rPr>
                <w:sz w:val="24"/>
                <w:szCs w:val="24"/>
                <w:lang w:val="en-US" w:eastAsia="zh-CN"/>
              </w:rPr>
            </w:pPr>
            <w:r>
              <w:rPr>
                <w:rFonts w:hint="eastAsia" w:hAnsi="宋体"/>
                <w:color w:val="auto"/>
                <w:sz w:val="24"/>
                <w:szCs w:val="24"/>
                <w:lang w:eastAsia="zh-CN"/>
              </w:rPr>
              <w:t>商务</w:t>
            </w:r>
            <w:r>
              <w:rPr>
                <w:color w:val="auto"/>
                <w:sz w:val="24"/>
                <w:szCs w:val="24"/>
                <w:lang w:val="en-US" w:eastAsia="zh-CN"/>
              </w:rPr>
              <w:t>偏</w:t>
            </w:r>
            <w:r>
              <w:rPr>
                <w:sz w:val="24"/>
                <w:szCs w:val="24"/>
                <w:lang w:val="en-US" w:eastAsia="zh-CN"/>
              </w:rPr>
              <w:t>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sz w:val="24"/>
                <w:szCs w:val="24"/>
                <w:lang w:val="en-US" w:eastAsia="zh-CN"/>
              </w:rPr>
            </w:pPr>
            <w:r>
              <w:rPr>
                <w:sz w:val="24"/>
                <w:szCs w:val="24"/>
                <w:lang w:val="en-US" w:eastAsia="zh-CN"/>
              </w:rPr>
              <w:t>1</w:t>
            </w:r>
          </w:p>
        </w:tc>
        <w:tc>
          <w:tcPr>
            <w:tcW w:w="4273" w:type="dxa"/>
            <w:noWrap w:val="0"/>
            <w:vAlign w:val="center"/>
          </w:tcPr>
          <w:p>
            <w:pPr>
              <w:pStyle w:val="6"/>
              <w:snapToGrid w:val="0"/>
              <w:jc w:val="left"/>
              <w:rPr>
                <w:rFonts w:hint="eastAsia"/>
                <w:sz w:val="24"/>
                <w:szCs w:val="24"/>
                <w:lang w:val="en-US" w:eastAsia="zh-CN"/>
              </w:rPr>
            </w:pPr>
            <w:r>
              <w:rPr>
                <w:rFonts w:hint="eastAsia"/>
                <w:sz w:val="24"/>
                <w:szCs w:val="24"/>
                <w:lang w:val="en-US" w:eastAsia="zh-CN"/>
              </w:rPr>
              <w:t>服务时间：自双方签订合同起1年。</w:t>
            </w:r>
          </w:p>
          <w:p>
            <w:pPr>
              <w:pStyle w:val="6"/>
              <w:snapToGrid w:val="0"/>
              <w:jc w:val="left"/>
              <w:rPr>
                <w:sz w:val="24"/>
                <w:szCs w:val="24"/>
                <w:lang w:val="en-US" w:eastAsia="zh-CN"/>
              </w:rPr>
            </w:pPr>
            <w:r>
              <w:rPr>
                <w:rFonts w:hint="eastAsia"/>
                <w:sz w:val="24"/>
                <w:szCs w:val="24"/>
                <w:lang w:val="en-US" w:eastAsia="zh-CN"/>
              </w:rPr>
              <w:t>服务地点：梧州市人民医院。</w:t>
            </w:r>
          </w:p>
        </w:tc>
        <w:tc>
          <w:tcPr>
            <w:tcW w:w="2599" w:type="dxa"/>
            <w:noWrap w:val="0"/>
            <w:vAlign w:val="center"/>
          </w:tcPr>
          <w:p>
            <w:pPr>
              <w:pStyle w:val="6"/>
              <w:snapToGrid w:val="0"/>
              <w:jc w:val="center"/>
              <w:rPr>
                <w:sz w:val="24"/>
                <w:szCs w:val="24"/>
                <w:lang w:val="en-US" w:eastAsia="zh-CN"/>
              </w:rPr>
            </w:pPr>
          </w:p>
        </w:tc>
        <w:tc>
          <w:tcPr>
            <w:tcW w:w="1143" w:type="dxa"/>
            <w:noWrap w:val="0"/>
            <w:vAlign w:val="center"/>
          </w:tcPr>
          <w:p>
            <w:pPr>
              <w:pStyle w:val="6"/>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sz w:val="24"/>
                <w:szCs w:val="24"/>
                <w:lang w:val="en-US" w:eastAsia="zh-CN"/>
              </w:rPr>
            </w:pPr>
            <w:r>
              <w:rPr>
                <w:sz w:val="24"/>
                <w:szCs w:val="24"/>
                <w:lang w:val="en-US" w:eastAsia="zh-CN"/>
              </w:rPr>
              <w:t>2</w:t>
            </w:r>
          </w:p>
        </w:tc>
        <w:tc>
          <w:tcPr>
            <w:tcW w:w="4273" w:type="dxa"/>
            <w:noWrap w:val="0"/>
            <w:vAlign w:val="center"/>
          </w:tcPr>
          <w:p>
            <w:pPr>
              <w:pStyle w:val="6"/>
              <w:snapToGrid w:val="0"/>
              <w:jc w:val="left"/>
              <w:rPr>
                <w:rFonts w:hint="eastAsia"/>
                <w:sz w:val="24"/>
                <w:szCs w:val="24"/>
                <w:lang w:val="en-US" w:eastAsia="zh-CN"/>
              </w:rPr>
            </w:pPr>
            <w:r>
              <w:rPr>
                <w:rFonts w:hint="eastAsia"/>
                <w:sz w:val="24"/>
                <w:szCs w:val="24"/>
                <w:lang w:val="en-US" w:eastAsia="zh-CN"/>
              </w:rPr>
              <w:t>服务要求：</w:t>
            </w:r>
          </w:p>
          <w:p>
            <w:pPr>
              <w:pStyle w:val="6"/>
              <w:snapToGrid w:val="0"/>
              <w:jc w:val="left"/>
              <w:rPr>
                <w:rFonts w:hint="eastAsia"/>
                <w:sz w:val="24"/>
                <w:szCs w:val="24"/>
                <w:lang w:val="en-US" w:eastAsia="zh-CN"/>
              </w:rPr>
            </w:pPr>
            <w:r>
              <w:rPr>
                <w:rFonts w:hint="eastAsia"/>
                <w:sz w:val="24"/>
                <w:szCs w:val="24"/>
                <w:lang w:val="en-US" w:eastAsia="zh-CN"/>
              </w:rPr>
              <w:t>1、技术要求维保必须执行国家和地方最新的强制性标准和国家或行业的最新规范，必须满足国家有关规范要求。</w:t>
            </w:r>
          </w:p>
          <w:p>
            <w:pPr>
              <w:pStyle w:val="6"/>
              <w:snapToGrid w:val="0"/>
              <w:jc w:val="left"/>
              <w:rPr>
                <w:rFonts w:hint="default"/>
                <w:sz w:val="24"/>
                <w:szCs w:val="24"/>
                <w:lang w:val="en-US" w:eastAsia="zh-CN"/>
              </w:rPr>
            </w:pPr>
            <w:r>
              <w:rPr>
                <w:rFonts w:hint="eastAsia"/>
                <w:sz w:val="24"/>
                <w:szCs w:val="24"/>
                <w:lang w:val="en-US" w:eastAsia="zh-CN"/>
              </w:rPr>
              <w:t>2、磋商供应商必须在响应文件中提供24小时电话报修服务并承诺维修响应时间：接到故障通知后30分钟响应，1小时内到达故障现场，24小时之内排除故障。</w:t>
            </w:r>
          </w:p>
        </w:tc>
        <w:tc>
          <w:tcPr>
            <w:tcW w:w="2599" w:type="dxa"/>
            <w:noWrap w:val="0"/>
            <w:vAlign w:val="center"/>
          </w:tcPr>
          <w:p>
            <w:pPr>
              <w:pStyle w:val="6"/>
              <w:snapToGrid w:val="0"/>
              <w:jc w:val="center"/>
              <w:rPr>
                <w:sz w:val="24"/>
                <w:szCs w:val="24"/>
                <w:lang w:val="en-US" w:eastAsia="zh-CN"/>
              </w:rPr>
            </w:pPr>
          </w:p>
        </w:tc>
        <w:tc>
          <w:tcPr>
            <w:tcW w:w="1143" w:type="dxa"/>
            <w:noWrap w:val="0"/>
            <w:vAlign w:val="center"/>
          </w:tcPr>
          <w:p>
            <w:pPr>
              <w:pStyle w:val="6"/>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sz w:val="24"/>
                <w:szCs w:val="24"/>
                <w:lang w:val="en-US" w:eastAsia="zh-CN"/>
              </w:rPr>
            </w:pPr>
            <w:r>
              <w:rPr>
                <w:sz w:val="24"/>
                <w:szCs w:val="24"/>
                <w:lang w:val="en-US" w:eastAsia="zh-CN"/>
              </w:rPr>
              <w:t>3</w:t>
            </w:r>
          </w:p>
        </w:tc>
        <w:tc>
          <w:tcPr>
            <w:tcW w:w="4273" w:type="dxa"/>
            <w:noWrap w:val="0"/>
            <w:vAlign w:val="center"/>
          </w:tcPr>
          <w:p>
            <w:pPr>
              <w:pStyle w:val="6"/>
              <w:snapToGrid w:val="0"/>
              <w:jc w:val="left"/>
              <w:rPr>
                <w:sz w:val="24"/>
                <w:szCs w:val="24"/>
                <w:lang w:val="en-US" w:eastAsia="zh-CN"/>
              </w:rPr>
            </w:pPr>
            <w:r>
              <w:rPr>
                <w:rFonts w:hint="eastAsia"/>
                <w:sz w:val="24"/>
                <w:szCs w:val="24"/>
                <w:lang w:val="en-US" w:eastAsia="zh-CN"/>
              </w:rPr>
              <w:t>报价要求：本项目总报价应包括消防维保服务项目中的相关设备、劳务、管理、材料、维护、保险、利润、税金、政策性文件规定的各项费用及所有风险、责任，请供应商自行考虑报价。</w:t>
            </w:r>
          </w:p>
        </w:tc>
        <w:tc>
          <w:tcPr>
            <w:tcW w:w="2599" w:type="dxa"/>
            <w:noWrap w:val="0"/>
            <w:vAlign w:val="center"/>
          </w:tcPr>
          <w:p>
            <w:pPr>
              <w:pStyle w:val="6"/>
              <w:snapToGrid w:val="0"/>
              <w:jc w:val="center"/>
              <w:rPr>
                <w:sz w:val="24"/>
                <w:szCs w:val="24"/>
                <w:lang w:val="en-US" w:eastAsia="zh-CN"/>
              </w:rPr>
            </w:pPr>
          </w:p>
        </w:tc>
        <w:tc>
          <w:tcPr>
            <w:tcW w:w="1143" w:type="dxa"/>
            <w:noWrap w:val="0"/>
            <w:vAlign w:val="center"/>
          </w:tcPr>
          <w:p>
            <w:pPr>
              <w:pStyle w:val="6"/>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sz w:val="24"/>
                <w:szCs w:val="24"/>
                <w:lang w:val="en-US" w:eastAsia="zh-CN"/>
              </w:rPr>
            </w:pPr>
            <w:r>
              <w:rPr>
                <w:sz w:val="24"/>
                <w:szCs w:val="24"/>
                <w:lang w:val="en-US" w:eastAsia="zh-CN"/>
              </w:rPr>
              <w:t>4</w:t>
            </w:r>
          </w:p>
        </w:tc>
        <w:tc>
          <w:tcPr>
            <w:tcW w:w="4273" w:type="dxa"/>
            <w:noWrap w:val="0"/>
            <w:vAlign w:val="center"/>
          </w:tcPr>
          <w:p>
            <w:pPr>
              <w:pStyle w:val="6"/>
              <w:snapToGrid w:val="0"/>
              <w:jc w:val="left"/>
              <w:rPr>
                <w:rFonts w:hint="eastAsia"/>
                <w:sz w:val="24"/>
                <w:szCs w:val="24"/>
                <w:lang w:val="en-US" w:eastAsia="zh-CN"/>
              </w:rPr>
            </w:pPr>
            <w:r>
              <w:rPr>
                <w:rFonts w:hint="eastAsia"/>
                <w:sz w:val="24"/>
                <w:szCs w:val="24"/>
                <w:lang w:val="en-US" w:eastAsia="zh-CN"/>
              </w:rPr>
              <w:t>付款方式：支付周期为季度结算，结算款与考核挂钩。即每个季度期满，服务方按考核结果开具正规发票给采购人，采购人30个工作日内向服务商支付上季度结算款。</w:t>
            </w:r>
          </w:p>
          <w:p>
            <w:pPr>
              <w:pStyle w:val="6"/>
              <w:snapToGrid w:val="0"/>
              <w:jc w:val="left"/>
              <w:rPr>
                <w:sz w:val="24"/>
                <w:szCs w:val="24"/>
                <w:lang w:val="en-US" w:eastAsia="zh-CN"/>
              </w:rPr>
            </w:pPr>
            <w:r>
              <w:rPr>
                <w:rFonts w:hint="eastAsia"/>
                <w:sz w:val="24"/>
                <w:szCs w:val="24"/>
                <w:lang w:val="en-US" w:eastAsia="zh-CN"/>
              </w:rPr>
              <w:t>注：考核内容详见附表4</w:t>
            </w:r>
          </w:p>
        </w:tc>
        <w:tc>
          <w:tcPr>
            <w:tcW w:w="2599" w:type="dxa"/>
            <w:noWrap w:val="0"/>
            <w:vAlign w:val="center"/>
          </w:tcPr>
          <w:p>
            <w:pPr>
              <w:pStyle w:val="6"/>
              <w:snapToGrid w:val="0"/>
              <w:jc w:val="center"/>
              <w:rPr>
                <w:sz w:val="24"/>
                <w:szCs w:val="24"/>
                <w:lang w:val="en-US" w:eastAsia="zh-CN"/>
              </w:rPr>
            </w:pPr>
          </w:p>
        </w:tc>
        <w:tc>
          <w:tcPr>
            <w:tcW w:w="1143" w:type="dxa"/>
            <w:noWrap w:val="0"/>
            <w:vAlign w:val="center"/>
          </w:tcPr>
          <w:p>
            <w:pPr>
              <w:pStyle w:val="6"/>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sz w:val="24"/>
                <w:szCs w:val="24"/>
                <w:lang w:val="en-US" w:eastAsia="zh-CN"/>
              </w:rPr>
            </w:pPr>
            <w:r>
              <w:rPr>
                <w:sz w:val="24"/>
                <w:szCs w:val="24"/>
                <w:lang w:val="en-US" w:eastAsia="zh-CN"/>
              </w:rPr>
              <w:t>5</w:t>
            </w:r>
          </w:p>
        </w:tc>
        <w:tc>
          <w:tcPr>
            <w:tcW w:w="4273" w:type="dxa"/>
            <w:noWrap w:val="0"/>
            <w:vAlign w:val="center"/>
          </w:tcPr>
          <w:p>
            <w:pPr>
              <w:pStyle w:val="6"/>
              <w:snapToGrid w:val="0"/>
              <w:jc w:val="left"/>
              <w:rPr>
                <w:rFonts w:hint="eastAsia"/>
                <w:sz w:val="24"/>
                <w:szCs w:val="24"/>
                <w:lang w:val="en-US" w:eastAsia="zh-CN"/>
              </w:rPr>
            </w:pPr>
            <w:r>
              <w:rPr>
                <w:rFonts w:hint="eastAsia"/>
                <w:sz w:val="24"/>
                <w:szCs w:val="24"/>
                <w:lang w:val="en-US" w:eastAsia="zh-CN"/>
              </w:rPr>
              <w:t>其他要求：</w:t>
            </w:r>
          </w:p>
          <w:p>
            <w:pPr>
              <w:pStyle w:val="6"/>
              <w:snapToGrid w:val="0"/>
              <w:jc w:val="left"/>
              <w:rPr>
                <w:rFonts w:hint="eastAsia"/>
                <w:sz w:val="24"/>
                <w:szCs w:val="24"/>
                <w:lang w:val="en-US" w:eastAsia="zh-CN"/>
              </w:rPr>
            </w:pPr>
            <w:r>
              <w:rPr>
                <w:rFonts w:hint="eastAsia"/>
                <w:sz w:val="24"/>
                <w:szCs w:val="24"/>
                <w:lang w:val="en-US" w:eastAsia="zh-CN"/>
              </w:rPr>
              <w:t>1、维保方必须严格遵守各项相关法律法规的规定，落实对消防设施、器材和消防安全标志等定期检查、维护、保养制度。</w:t>
            </w:r>
          </w:p>
          <w:p>
            <w:pPr>
              <w:pStyle w:val="6"/>
              <w:snapToGrid w:val="0"/>
              <w:jc w:val="left"/>
              <w:rPr>
                <w:rFonts w:hint="eastAsia"/>
                <w:sz w:val="24"/>
                <w:szCs w:val="24"/>
                <w:lang w:val="en-US" w:eastAsia="zh-CN"/>
              </w:rPr>
            </w:pPr>
            <w:r>
              <w:rPr>
                <w:rFonts w:hint="eastAsia"/>
                <w:sz w:val="24"/>
                <w:szCs w:val="24"/>
                <w:lang w:val="en-US" w:eastAsia="zh-CN"/>
              </w:rPr>
              <w:t>2、维保方设立项目驻点负责人1人，具有中级建(构)筑物消防设施操作员资格证），负责项目消防系统设施的运行监测，故障判定排等日常维护工作，确保项目各类消防系统设施处于正常运行状态。有消防或上级部门消防安全检查，项目驻点负责人必须到场负责解释有关消防安全问题，维保方对检查指出问题立即整改</w:t>
            </w:r>
          </w:p>
          <w:p>
            <w:pPr>
              <w:pStyle w:val="6"/>
              <w:snapToGrid w:val="0"/>
              <w:jc w:val="left"/>
              <w:rPr>
                <w:rFonts w:hint="eastAsia"/>
                <w:sz w:val="24"/>
                <w:szCs w:val="24"/>
                <w:lang w:val="en-US" w:eastAsia="zh-CN"/>
              </w:rPr>
            </w:pPr>
            <w:r>
              <w:rPr>
                <w:rFonts w:hint="eastAsia"/>
                <w:sz w:val="24"/>
                <w:szCs w:val="24"/>
                <w:lang w:val="en-US" w:eastAsia="zh-CN"/>
              </w:rPr>
              <w:t>3、维保方须针对本项目委派一名主要技术负责人，必须持有建（构）筑物消防员三级资格证书，且具备从事建筑消防设施维护保养服务两年以上的工作经验。响应文件提供负责人的资格证书复印件、服务方2025年5月至2025年12月内连续3个月为负责人缴纳社保的证明复印件、双方劳动合同（协议）复印件。</w:t>
            </w:r>
          </w:p>
          <w:p>
            <w:pPr>
              <w:pStyle w:val="6"/>
              <w:snapToGrid w:val="0"/>
              <w:jc w:val="left"/>
              <w:rPr>
                <w:rFonts w:hint="eastAsia"/>
                <w:sz w:val="24"/>
                <w:szCs w:val="24"/>
                <w:lang w:val="en-US" w:eastAsia="zh-CN"/>
              </w:rPr>
            </w:pPr>
            <w:r>
              <w:rPr>
                <w:rFonts w:hint="eastAsia"/>
                <w:sz w:val="24"/>
                <w:szCs w:val="24"/>
                <w:lang w:val="en-US" w:eastAsia="zh-CN"/>
              </w:rPr>
              <w:t>4、维保方在维保期间如维护不到位而产生的消防事故，要承担相应的法律和经济责任，自行承担合同期内的自身安全责任，并遵守采购人的相关管理规定。</w:t>
            </w:r>
          </w:p>
          <w:p>
            <w:pPr>
              <w:pStyle w:val="6"/>
              <w:snapToGrid w:val="0"/>
              <w:jc w:val="left"/>
              <w:rPr>
                <w:rFonts w:hint="eastAsia"/>
                <w:sz w:val="24"/>
                <w:szCs w:val="24"/>
                <w:lang w:val="en-US" w:eastAsia="zh-CN"/>
              </w:rPr>
            </w:pPr>
            <w:r>
              <w:rPr>
                <w:rFonts w:hint="eastAsia"/>
                <w:sz w:val="24"/>
                <w:szCs w:val="24"/>
                <w:lang w:val="en-US" w:eastAsia="zh-CN"/>
              </w:rPr>
              <w:t>5、维保方承诺凡消防维保范围内的所有消防设施均为维保方维保服务对象，服务期间，维保方均应真实反映其运行工作状态。</w:t>
            </w:r>
          </w:p>
          <w:p>
            <w:pPr>
              <w:pStyle w:val="6"/>
              <w:snapToGrid w:val="0"/>
              <w:jc w:val="left"/>
              <w:rPr>
                <w:rFonts w:hint="default"/>
                <w:sz w:val="24"/>
                <w:szCs w:val="24"/>
                <w:lang w:val="en-US" w:eastAsia="zh-CN"/>
              </w:rPr>
            </w:pPr>
            <w:r>
              <w:rPr>
                <w:rFonts w:hint="eastAsia"/>
                <w:sz w:val="24"/>
                <w:szCs w:val="24"/>
                <w:lang w:val="en-US" w:eastAsia="zh-CN"/>
              </w:rPr>
              <w:t>6、本项目不接受任何形式的转包、分包。</w:t>
            </w:r>
          </w:p>
        </w:tc>
        <w:tc>
          <w:tcPr>
            <w:tcW w:w="2599" w:type="dxa"/>
            <w:noWrap w:val="0"/>
            <w:vAlign w:val="center"/>
          </w:tcPr>
          <w:p>
            <w:pPr>
              <w:pStyle w:val="6"/>
              <w:snapToGrid w:val="0"/>
              <w:jc w:val="center"/>
              <w:rPr>
                <w:sz w:val="24"/>
                <w:szCs w:val="24"/>
                <w:lang w:val="en-US" w:eastAsia="zh-CN"/>
              </w:rPr>
            </w:pPr>
          </w:p>
        </w:tc>
        <w:tc>
          <w:tcPr>
            <w:tcW w:w="1143" w:type="dxa"/>
            <w:noWrap w:val="0"/>
            <w:vAlign w:val="center"/>
          </w:tcPr>
          <w:p>
            <w:pPr>
              <w:pStyle w:val="6"/>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sz w:val="24"/>
                <w:szCs w:val="24"/>
                <w:lang w:val="en-US" w:eastAsia="zh-CN"/>
              </w:rPr>
            </w:pPr>
            <w:r>
              <w:rPr>
                <w:rFonts w:hint="eastAsia"/>
                <w:sz w:val="24"/>
                <w:szCs w:val="24"/>
                <w:lang w:val="en-US" w:eastAsia="zh-CN"/>
              </w:rPr>
              <w:t>6</w:t>
            </w:r>
          </w:p>
        </w:tc>
        <w:tc>
          <w:tcPr>
            <w:tcW w:w="4273" w:type="dxa"/>
            <w:noWrap w:val="0"/>
            <w:vAlign w:val="center"/>
          </w:tcPr>
          <w:p>
            <w:pPr>
              <w:pStyle w:val="6"/>
              <w:snapToGrid w:val="0"/>
              <w:jc w:val="left"/>
              <w:rPr>
                <w:rFonts w:hint="eastAsia"/>
                <w:sz w:val="24"/>
                <w:szCs w:val="24"/>
                <w:lang w:val="en-US" w:eastAsia="zh-CN"/>
              </w:rPr>
            </w:pPr>
            <w:r>
              <w:rPr>
                <w:rFonts w:hint="eastAsia"/>
                <w:sz w:val="24"/>
                <w:szCs w:val="24"/>
                <w:lang w:val="en-US" w:eastAsia="zh-CN"/>
              </w:rPr>
              <w:t>验收标准：</w:t>
            </w:r>
          </w:p>
          <w:p>
            <w:pPr>
              <w:pStyle w:val="6"/>
              <w:snapToGrid w:val="0"/>
              <w:jc w:val="left"/>
              <w:rPr>
                <w:sz w:val="24"/>
                <w:szCs w:val="24"/>
                <w:lang w:val="en-US" w:eastAsia="zh-CN"/>
              </w:rPr>
            </w:pPr>
            <w:r>
              <w:rPr>
                <w:rFonts w:hint="eastAsia"/>
                <w:sz w:val="24"/>
                <w:szCs w:val="24"/>
                <w:lang w:val="en-US" w:eastAsia="zh-CN"/>
              </w:rPr>
              <w:t>符合现行国家相关标准、行业标准、地方标准或者其他标准、规范，包含但不限于《消防法》、GB 2501《建筑消防设施的维护管理》等。</w:t>
            </w:r>
          </w:p>
        </w:tc>
        <w:tc>
          <w:tcPr>
            <w:tcW w:w="2599" w:type="dxa"/>
            <w:noWrap w:val="0"/>
            <w:vAlign w:val="center"/>
          </w:tcPr>
          <w:p>
            <w:pPr>
              <w:pStyle w:val="6"/>
              <w:snapToGrid w:val="0"/>
              <w:jc w:val="center"/>
              <w:rPr>
                <w:sz w:val="24"/>
                <w:szCs w:val="24"/>
                <w:lang w:val="en-US" w:eastAsia="zh-CN"/>
              </w:rPr>
            </w:pPr>
          </w:p>
        </w:tc>
        <w:tc>
          <w:tcPr>
            <w:tcW w:w="1143" w:type="dxa"/>
            <w:noWrap w:val="0"/>
            <w:vAlign w:val="center"/>
          </w:tcPr>
          <w:p>
            <w:pPr>
              <w:pStyle w:val="6"/>
              <w:snapToGrid w:val="0"/>
              <w:jc w:val="center"/>
              <w:rPr>
                <w:sz w:val="24"/>
                <w:szCs w:val="24"/>
                <w:lang w:val="en-US" w:eastAsia="zh-CN"/>
              </w:rPr>
            </w:pPr>
          </w:p>
        </w:tc>
      </w:tr>
    </w:tbl>
    <w:p>
      <w:pPr>
        <w:rPr>
          <w:rFonts w:hint="eastAsia"/>
          <w:sz w:val="24"/>
        </w:rPr>
      </w:pPr>
    </w:p>
    <w:p>
      <w:pPr>
        <w:rPr>
          <w:rFonts w:hint="eastAsia"/>
        </w:rPr>
      </w:pPr>
    </w:p>
    <w:p>
      <w:pPr>
        <w:pStyle w:val="6"/>
        <w:spacing w:line="500" w:lineRule="exact"/>
        <w:ind w:firstLine="2400" w:firstLineChars="1000"/>
        <w:rPr>
          <w:rFonts w:hAnsi="宋体"/>
          <w:sz w:val="24"/>
          <w:szCs w:val="24"/>
          <w:u w:val="single"/>
        </w:rPr>
      </w:pPr>
      <w:r>
        <w:rPr>
          <w:rFonts w:hAnsi="宋体"/>
          <w:sz w:val="24"/>
          <w:szCs w:val="24"/>
        </w:rPr>
        <w:t>供应商（加盖公章）：</w:t>
      </w:r>
      <w:r>
        <w:rPr>
          <w:rFonts w:hAnsi="宋体"/>
          <w:sz w:val="24"/>
          <w:szCs w:val="24"/>
          <w:u w:val="single"/>
        </w:rPr>
        <w:t xml:space="preserve">                                 </w:t>
      </w:r>
    </w:p>
    <w:p>
      <w:pPr>
        <w:pStyle w:val="6"/>
        <w:spacing w:line="500" w:lineRule="exact"/>
        <w:ind w:firstLine="2400" w:firstLineChars="1000"/>
        <w:rPr>
          <w:rFonts w:hAnsi="宋体"/>
          <w:sz w:val="24"/>
          <w:szCs w:val="24"/>
          <w:u w:val="single"/>
        </w:rPr>
      </w:pPr>
      <w:r>
        <w:rPr>
          <w:rFonts w:hAnsi="宋体"/>
          <w:sz w:val="24"/>
          <w:szCs w:val="24"/>
        </w:rPr>
        <w:t>法定代表人(负责人)或委托代理人（签字）：</w:t>
      </w:r>
      <w:r>
        <w:rPr>
          <w:rFonts w:hAnsi="宋体"/>
          <w:sz w:val="24"/>
          <w:szCs w:val="24"/>
          <w:u w:val="single"/>
        </w:rPr>
        <w:t xml:space="preserve">             </w:t>
      </w:r>
    </w:p>
    <w:p>
      <w:pPr>
        <w:ind w:firstLine="2400" w:firstLineChars="1000"/>
      </w:pPr>
      <w:r>
        <w:rPr>
          <w:rFonts w:hAnsi="宋体"/>
          <w:sz w:val="24"/>
          <w:szCs w:val="24"/>
        </w:rPr>
        <w:t>日</w:t>
      </w:r>
      <w:r>
        <w:rPr>
          <w:rFonts w:hint="eastAsia" w:hAnsi="宋体"/>
          <w:sz w:val="24"/>
          <w:szCs w:val="24"/>
          <w:lang w:val="en-US" w:eastAsia="zh-CN"/>
        </w:rPr>
        <w:t xml:space="preserve">                 </w:t>
      </w:r>
      <w:r>
        <w:rPr>
          <w:rFonts w:hAnsi="宋体"/>
          <w:sz w:val="24"/>
          <w:szCs w:val="24"/>
        </w:rPr>
        <w:t>期：</w:t>
      </w:r>
      <w:r>
        <w:rPr>
          <w:rFonts w:hAnsi="宋体"/>
          <w:sz w:val="24"/>
          <w:szCs w:val="24"/>
          <w:u w:val="single"/>
        </w:rPr>
        <w:t xml:space="preserve">      </w:t>
      </w:r>
      <w:r>
        <w:rPr>
          <w:rFonts w:hint="eastAsia" w:hAnsi="宋体"/>
          <w:sz w:val="24"/>
          <w:szCs w:val="24"/>
          <w:u w:val="single"/>
          <w:lang w:val="en-US" w:eastAsia="zh-CN"/>
        </w:rPr>
        <w:t xml:space="preserve"> </w:t>
      </w:r>
      <w:r>
        <w:rPr>
          <w:rFonts w:hAnsi="宋体"/>
          <w:sz w:val="24"/>
          <w:szCs w:val="24"/>
          <w:u w:val="single"/>
        </w:rPr>
        <w:t xml:space="preserve"> 年  </w:t>
      </w:r>
      <w:r>
        <w:rPr>
          <w:rFonts w:hint="eastAsia" w:hAnsi="宋体"/>
          <w:sz w:val="24"/>
          <w:szCs w:val="24"/>
          <w:u w:val="single"/>
          <w:lang w:val="en-US" w:eastAsia="zh-CN"/>
        </w:rPr>
        <w:t xml:space="preserve">  </w:t>
      </w:r>
      <w:r>
        <w:rPr>
          <w:rFonts w:hAnsi="宋体"/>
          <w:sz w:val="24"/>
          <w:szCs w:val="24"/>
          <w:u w:val="single"/>
        </w:rPr>
        <w:t xml:space="preserve">  月  </w:t>
      </w:r>
      <w:r>
        <w:rPr>
          <w:rFonts w:hint="eastAsia" w:hAnsi="宋体"/>
          <w:sz w:val="24"/>
          <w:szCs w:val="24"/>
          <w:u w:val="single"/>
          <w:lang w:val="en-US" w:eastAsia="zh-CN"/>
        </w:rPr>
        <w:t xml:space="preserve">  </w:t>
      </w:r>
      <w:r>
        <w:rPr>
          <w:rFonts w:hAnsi="宋体"/>
          <w:sz w:val="24"/>
          <w:szCs w:val="24"/>
          <w:u w:val="single"/>
        </w:rPr>
        <w:t xml:space="preserve">  日</w:t>
      </w:r>
    </w:p>
    <w:p>
      <w:pPr>
        <w:pStyle w:val="6"/>
        <w:spacing w:line="400" w:lineRule="exact"/>
        <w:jc w:val="left"/>
        <w:rPr>
          <w:b/>
          <w:bCs/>
        </w:rPr>
      </w:pPr>
    </w:p>
    <w:p>
      <w:pPr>
        <w:pStyle w:val="6"/>
        <w:spacing w:line="400" w:lineRule="exact"/>
        <w:jc w:val="left"/>
        <w:rPr>
          <w:b/>
          <w:bCs/>
        </w:rPr>
      </w:pPr>
      <w:r>
        <w:rPr>
          <w:b/>
          <w:bCs/>
        </w:rPr>
        <w:t>说明：</w:t>
      </w:r>
    </w:p>
    <w:p>
      <w:pPr>
        <w:pStyle w:val="6"/>
        <w:spacing w:line="320" w:lineRule="exact"/>
        <w:ind w:left="315" w:hanging="300" w:hangingChars="150"/>
        <w:jc w:val="left"/>
      </w:pPr>
      <w:r>
        <w:t>1、供应商必须根据所提供的产品和服务的实际情况对</w:t>
      </w:r>
      <w:r>
        <w:rPr>
          <w:rFonts w:hint="eastAsia"/>
          <w:lang w:eastAsia="zh-CN"/>
        </w:rPr>
        <w:t>项目的商务</w:t>
      </w:r>
      <w:r>
        <w:t>条款</w:t>
      </w:r>
      <w:r>
        <w:rPr>
          <w:rFonts w:hint="eastAsia"/>
          <w:lang w:eastAsia="zh-CN"/>
        </w:rPr>
        <w:t>内容</w:t>
      </w:r>
      <w:r>
        <w:t>相关偏离的条目如实填写响应表。</w:t>
      </w:r>
    </w:p>
    <w:p>
      <w:pPr>
        <w:pStyle w:val="6"/>
        <w:spacing w:line="320" w:lineRule="exact"/>
        <w:ind w:left="315" w:hanging="300" w:hangingChars="150"/>
        <w:jc w:val="left"/>
      </w:pPr>
      <w:r>
        <w:rPr>
          <w:rFonts w:hint="eastAsia"/>
          <w:lang w:val="en-US" w:eastAsia="zh-CN"/>
        </w:rPr>
        <w:t>2</w:t>
      </w:r>
      <w:r>
        <w:t>、是否偏离用符号“+、=、-”分别表示正偏离、完全响应、负偏离。</w:t>
      </w:r>
    </w:p>
    <w:p>
      <w:pPr>
        <w:pStyle w:val="6"/>
        <w:spacing w:line="320" w:lineRule="exact"/>
        <w:ind w:left="315" w:hanging="300" w:hangingChars="150"/>
        <w:jc w:val="left"/>
      </w:pPr>
      <w:r>
        <w:rPr>
          <w:rFonts w:hint="eastAsia"/>
          <w:lang w:val="en-US" w:eastAsia="zh-CN"/>
        </w:rPr>
        <w:t>3</w:t>
      </w:r>
      <w:r>
        <w:t>、评</w:t>
      </w:r>
      <w:r>
        <w:rPr>
          <w:rFonts w:hint="eastAsia"/>
          <w:lang w:eastAsia="zh-CN"/>
        </w:rPr>
        <w:t>审</w:t>
      </w:r>
      <w:r>
        <w:t>小组发现供应商有虚假描述的，</w:t>
      </w:r>
      <w:r>
        <w:rPr>
          <w:rFonts w:hAnsi="宋体"/>
          <w:bCs/>
        </w:rPr>
        <w:t>视为响应无效</w:t>
      </w:r>
      <w:r>
        <w:t>。</w:t>
      </w:r>
    </w:p>
    <w:p>
      <w: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2"/>
        </w:num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消防常用器材维修材料单价控制价表</w:t>
      </w:r>
    </w:p>
    <w:tbl>
      <w:tblPr>
        <w:tblStyle w:val="10"/>
        <w:tblW w:w="9159" w:type="dxa"/>
        <w:jc w:val="center"/>
        <w:tblInd w:w="0" w:type="dxa"/>
        <w:tblLayout w:type="fixed"/>
        <w:tblCellMar>
          <w:top w:w="0" w:type="dxa"/>
          <w:left w:w="108" w:type="dxa"/>
          <w:bottom w:w="0" w:type="dxa"/>
          <w:right w:w="108" w:type="dxa"/>
        </w:tblCellMar>
      </w:tblPr>
      <w:tblGrid>
        <w:gridCol w:w="799"/>
        <w:gridCol w:w="2425"/>
        <w:gridCol w:w="804"/>
        <w:gridCol w:w="1462"/>
        <w:gridCol w:w="1556"/>
        <w:gridCol w:w="938"/>
        <w:gridCol w:w="1175"/>
      </w:tblGrid>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序号</w:t>
            </w: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品名</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单位</w:t>
            </w:r>
          </w:p>
        </w:tc>
        <w:tc>
          <w:tcPr>
            <w:tcW w:w="1462" w:type="dxa"/>
            <w:tcBorders>
              <w:top w:val="single" w:color="000000" w:sz="4" w:space="0"/>
              <w:left w:val="single" w:color="000000" w:sz="4" w:space="0"/>
              <w:bottom w:val="single" w:color="000000" w:sz="4" w:space="0"/>
              <w:right w:val="nil"/>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规格</w:t>
            </w:r>
          </w:p>
        </w:tc>
        <w:tc>
          <w:tcPr>
            <w:tcW w:w="1556" w:type="dxa"/>
            <w:tcBorders>
              <w:top w:val="single" w:color="000000" w:sz="4" w:space="0"/>
              <w:left w:val="single" w:color="000000" w:sz="4" w:space="0"/>
              <w:bottom w:val="single" w:color="000000" w:sz="4" w:space="0"/>
              <w:right w:val="nil"/>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单价控制价（元）</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备注</w:t>
            </w: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报价（元）</w:t>
            </w: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火灾显示盘</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510</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感烟探测器</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56</w:t>
            </w:r>
          </w:p>
        </w:tc>
        <w:tc>
          <w:tcPr>
            <w:tcW w:w="938" w:type="dxa"/>
            <w:tcBorders>
              <w:top w:val="single" w:color="000000" w:sz="4" w:space="0"/>
              <w:left w:val="single" w:color="000000" w:sz="4" w:space="0"/>
              <w:bottom w:val="single" w:color="000000" w:sz="4" w:space="0"/>
              <w:right w:val="single" w:color="auto" w:sz="4" w:space="0"/>
            </w:tcBorders>
            <w:noWrap w:val="0"/>
            <w:vAlign w:val="center"/>
          </w:tcPr>
          <w:p>
            <w:pPr>
              <w:widowControl/>
              <w:spacing w:line="360" w:lineRule="auto"/>
              <w:jc w:val="left"/>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vAlign w:val="center"/>
          </w:tcPr>
          <w:p>
            <w:pPr>
              <w:widowControl/>
              <w:spacing w:line="360" w:lineRule="auto"/>
              <w:jc w:val="left"/>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温烟探测器</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56</w:t>
            </w:r>
          </w:p>
        </w:tc>
        <w:tc>
          <w:tcPr>
            <w:tcW w:w="938" w:type="dxa"/>
            <w:tcBorders>
              <w:top w:val="single" w:color="000000" w:sz="4" w:space="0"/>
              <w:left w:val="single" w:color="000000" w:sz="4" w:space="0"/>
              <w:bottom w:val="single" w:color="000000" w:sz="4" w:space="0"/>
              <w:right w:val="single" w:color="auto" w:sz="4" w:space="0"/>
            </w:tcBorders>
            <w:noWrap w:val="0"/>
            <w:vAlign w:val="center"/>
          </w:tcPr>
          <w:p>
            <w:pPr>
              <w:widowControl/>
              <w:spacing w:line="360" w:lineRule="auto"/>
              <w:jc w:val="left"/>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vAlign w:val="center"/>
          </w:tcPr>
          <w:p>
            <w:pPr>
              <w:widowControl/>
              <w:spacing w:line="360" w:lineRule="auto"/>
              <w:jc w:val="left"/>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手动报警器</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70</w:t>
            </w:r>
          </w:p>
        </w:tc>
        <w:tc>
          <w:tcPr>
            <w:tcW w:w="938" w:type="dxa"/>
            <w:tcBorders>
              <w:top w:val="single" w:color="000000" w:sz="4" w:space="0"/>
              <w:left w:val="single" w:color="000000" w:sz="4" w:space="0"/>
              <w:bottom w:val="single" w:color="000000" w:sz="4" w:space="0"/>
              <w:right w:val="single" w:color="auto" w:sz="4" w:space="0"/>
            </w:tcBorders>
            <w:noWrap w:val="0"/>
            <w:vAlign w:val="center"/>
          </w:tcPr>
          <w:p>
            <w:pPr>
              <w:widowControl/>
              <w:spacing w:line="360" w:lineRule="auto"/>
              <w:jc w:val="left"/>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vAlign w:val="center"/>
          </w:tcPr>
          <w:p>
            <w:pPr>
              <w:widowControl/>
              <w:spacing w:line="360" w:lineRule="auto"/>
              <w:jc w:val="left"/>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声光报警器</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70</w:t>
            </w:r>
          </w:p>
        </w:tc>
        <w:tc>
          <w:tcPr>
            <w:tcW w:w="938" w:type="dxa"/>
            <w:tcBorders>
              <w:top w:val="single" w:color="000000" w:sz="4" w:space="0"/>
              <w:left w:val="single" w:color="000000" w:sz="4" w:space="0"/>
              <w:bottom w:val="single" w:color="000000" w:sz="4" w:space="0"/>
              <w:right w:val="single" w:color="auto" w:sz="4" w:space="0"/>
            </w:tcBorders>
            <w:noWrap w:val="0"/>
            <w:vAlign w:val="center"/>
          </w:tcPr>
          <w:p>
            <w:pPr>
              <w:widowControl/>
              <w:spacing w:line="360" w:lineRule="auto"/>
              <w:jc w:val="left"/>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vAlign w:val="center"/>
          </w:tcPr>
          <w:p>
            <w:pPr>
              <w:widowControl/>
              <w:spacing w:line="360" w:lineRule="auto"/>
              <w:jc w:val="left"/>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输入、输出模块</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块</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83</w:t>
            </w:r>
          </w:p>
        </w:tc>
        <w:tc>
          <w:tcPr>
            <w:tcW w:w="938" w:type="dxa"/>
            <w:tcBorders>
              <w:top w:val="single" w:color="000000" w:sz="4" w:space="0"/>
              <w:left w:val="single" w:color="000000" w:sz="4" w:space="0"/>
              <w:bottom w:val="single" w:color="000000" w:sz="4" w:space="0"/>
              <w:right w:val="single" w:color="auto" w:sz="4" w:space="0"/>
            </w:tcBorders>
            <w:noWrap w:val="0"/>
            <w:vAlign w:val="center"/>
          </w:tcPr>
          <w:p>
            <w:pPr>
              <w:widowControl/>
              <w:spacing w:line="360" w:lineRule="auto"/>
              <w:jc w:val="left"/>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vAlign w:val="center"/>
          </w:tcPr>
          <w:p>
            <w:pPr>
              <w:widowControl/>
              <w:spacing w:line="360" w:lineRule="auto"/>
              <w:jc w:val="left"/>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火灾报警系统备用电池</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组</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12V38ah </w:t>
            </w: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360</w:t>
            </w:r>
          </w:p>
        </w:tc>
        <w:tc>
          <w:tcPr>
            <w:tcW w:w="938" w:type="dxa"/>
            <w:tcBorders>
              <w:top w:val="single" w:color="000000" w:sz="4" w:space="0"/>
              <w:left w:val="single" w:color="000000" w:sz="4" w:space="0"/>
              <w:bottom w:val="single" w:color="000000" w:sz="4" w:space="0"/>
              <w:right w:val="single" w:color="auto" w:sz="4" w:space="0"/>
            </w:tcBorders>
            <w:noWrap w:val="0"/>
            <w:vAlign w:val="center"/>
          </w:tcPr>
          <w:p>
            <w:pPr>
              <w:widowControl/>
              <w:spacing w:line="360" w:lineRule="auto"/>
              <w:jc w:val="left"/>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vAlign w:val="center"/>
          </w:tcPr>
          <w:p>
            <w:pPr>
              <w:widowControl/>
              <w:spacing w:line="360" w:lineRule="auto"/>
              <w:jc w:val="left"/>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消防电话（分机）</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130</w:t>
            </w:r>
          </w:p>
        </w:tc>
        <w:tc>
          <w:tcPr>
            <w:tcW w:w="938" w:type="dxa"/>
            <w:tcBorders>
              <w:top w:val="single" w:color="000000" w:sz="4" w:space="0"/>
              <w:left w:val="single" w:color="000000" w:sz="4" w:space="0"/>
              <w:bottom w:val="single" w:color="000000" w:sz="4" w:space="0"/>
              <w:right w:val="single" w:color="auto" w:sz="4" w:space="0"/>
            </w:tcBorders>
            <w:noWrap w:val="0"/>
            <w:vAlign w:val="center"/>
          </w:tcPr>
          <w:p>
            <w:pPr>
              <w:widowControl/>
              <w:spacing w:line="360" w:lineRule="auto"/>
              <w:jc w:val="left"/>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vAlign w:val="center"/>
          </w:tcPr>
          <w:p>
            <w:pPr>
              <w:widowControl/>
              <w:spacing w:line="360" w:lineRule="auto"/>
              <w:jc w:val="left"/>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安全出口、疏散指示灯</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块</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30</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应急灯</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36</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spacing w:line="360" w:lineRule="auto"/>
              <w:textAlignment w:val="center"/>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textAlignment w:val="center"/>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防火卷帘门开关</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块</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60</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防火卷帘门电箱</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360</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防火门闭门器</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120</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防火门上的小五金件</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个/块</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22</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18"/>
                <w:szCs w:val="18"/>
                <w:lang w:bidi="ar"/>
              </w:rPr>
              <w:t>不含闭门器</w:t>
            </w: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kern w:val="0"/>
                <w:sz w:val="24"/>
                <w:szCs w:val="24"/>
                <w:lang w:bidi="ar"/>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木质甲级防火门</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380.34</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含五金</w:t>
            </w: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钢质甲级防火门</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468.38</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含五金</w:t>
            </w: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防火门门体</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扇</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1000*2100</w:t>
            </w:r>
            <w:r>
              <w:rPr>
                <w:rFonts w:hint="eastAsia" w:ascii="仿宋" w:hAnsi="仿宋" w:eastAsia="仿宋" w:cs="仿宋"/>
                <w:color w:val="auto"/>
                <w:sz w:val="24"/>
                <w:szCs w:val="24"/>
              </w:rPr>
              <w:t>mm</w:t>
            </w: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840</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消防水管卡匝</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DN150</w:t>
            </w: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22</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kern w:val="0"/>
                <w:sz w:val="24"/>
                <w:szCs w:val="24"/>
                <w:lang w:bidi="ar"/>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消防水管卡匝</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DN100 </w:t>
            </w: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13</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kern w:val="0"/>
                <w:sz w:val="24"/>
                <w:szCs w:val="24"/>
                <w:lang w:bidi="ar"/>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消防水管卡匝</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DN75</w:t>
            </w: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8</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kern w:val="0"/>
                <w:sz w:val="24"/>
                <w:szCs w:val="24"/>
                <w:lang w:bidi="ar"/>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消防水管卡匝</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DN50</w:t>
            </w: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5</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消防水管密封垫</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DN100</w:t>
            </w: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消防水管</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DN100</w:t>
            </w: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245</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6米</w:t>
            </w: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szCs w:val="24"/>
                <w:lang w:bidi="ar"/>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消防水管</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DN65</w:t>
            </w: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188</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6米</w:t>
            </w: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szCs w:val="24"/>
                <w:lang w:bidi="ar"/>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消防水管止回阀</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DN100</w:t>
            </w: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260</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消火栓箱体</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650*800</w:t>
            </w:r>
            <w:r>
              <w:rPr>
                <w:rFonts w:hint="eastAsia" w:ascii="仿宋" w:hAnsi="仿宋" w:eastAsia="仿宋" w:cs="仿宋"/>
                <w:color w:val="auto"/>
                <w:sz w:val="24"/>
                <w:szCs w:val="24"/>
              </w:rPr>
              <w:t>mm</w:t>
            </w: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360</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含五金</w:t>
            </w: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室外消火栓</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DN100</w:t>
            </w: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544</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消防接合器</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DN100</w:t>
            </w: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760</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消火栓阀</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DN65</w:t>
            </w: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80</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消火栓阀门接口</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DN65</w:t>
            </w: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35</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防火阀门开关</w:t>
            </w:r>
          </w:p>
        </w:tc>
        <w:tc>
          <w:tcPr>
            <w:tcW w:w="804"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556"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360</w:t>
            </w:r>
          </w:p>
        </w:tc>
        <w:tc>
          <w:tcPr>
            <w:tcW w:w="938" w:type="dxa"/>
            <w:tcBorders>
              <w:top w:val="single" w:color="000000" w:sz="4" w:space="0"/>
              <w:left w:val="single" w:color="000000" w:sz="4" w:space="0"/>
              <w:bottom w:val="nil"/>
              <w:right w:val="single" w:color="auto"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c>
          <w:tcPr>
            <w:tcW w:w="1175" w:type="dxa"/>
            <w:tcBorders>
              <w:top w:val="single" w:color="000000" w:sz="4" w:space="0"/>
              <w:left w:val="single" w:color="auto" w:sz="4" w:space="0"/>
              <w:bottom w:val="nil"/>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洒水喷头</w:t>
            </w:r>
          </w:p>
        </w:tc>
        <w:tc>
          <w:tcPr>
            <w:tcW w:w="804"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556"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w:t>
            </w:r>
          </w:p>
        </w:tc>
        <w:tc>
          <w:tcPr>
            <w:tcW w:w="938" w:type="dxa"/>
            <w:tcBorders>
              <w:top w:val="single" w:color="000000" w:sz="4" w:space="0"/>
              <w:left w:val="single" w:color="000000" w:sz="4" w:space="0"/>
              <w:bottom w:val="nil"/>
              <w:right w:val="single" w:color="auto"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c>
          <w:tcPr>
            <w:tcW w:w="1175" w:type="dxa"/>
            <w:tcBorders>
              <w:top w:val="single" w:color="000000" w:sz="4" w:space="0"/>
              <w:left w:val="single" w:color="auto" w:sz="4" w:space="0"/>
              <w:bottom w:val="nil"/>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防火阀中的微型开关</w:t>
            </w:r>
          </w:p>
        </w:tc>
        <w:tc>
          <w:tcPr>
            <w:tcW w:w="804"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556"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40</w:t>
            </w:r>
          </w:p>
        </w:tc>
        <w:tc>
          <w:tcPr>
            <w:tcW w:w="938" w:type="dxa"/>
            <w:tcBorders>
              <w:top w:val="single" w:color="000000" w:sz="4" w:space="0"/>
              <w:left w:val="single" w:color="000000" w:sz="4" w:space="0"/>
              <w:bottom w:val="nil"/>
              <w:right w:val="single" w:color="auto"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c>
          <w:tcPr>
            <w:tcW w:w="1175" w:type="dxa"/>
            <w:tcBorders>
              <w:top w:val="single" w:color="000000" w:sz="4" w:space="0"/>
              <w:left w:val="single" w:color="auto" w:sz="4" w:space="0"/>
              <w:bottom w:val="nil"/>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防火阀中的手动拉线</w:t>
            </w:r>
          </w:p>
        </w:tc>
        <w:tc>
          <w:tcPr>
            <w:tcW w:w="804"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556"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45</w:t>
            </w:r>
          </w:p>
        </w:tc>
        <w:tc>
          <w:tcPr>
            <w:tcW w:w="938" w:type="dxa"/>
            <w:tcBorders>
              <w:top w:val="single" w:color="000000" w:sz="4" w:space="0"/>
              <w:left w:val="single" w:color="000000" w:sz="4" w:space="0"/>
              <w:bottom w:val="nil"/>
              <w:right w:val="single" w:color="auto"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c>
          <w:tcPr>
            <w:tcW w:w="1175" w:type="dxa"/>
            <w:tcBorders>
              <w:top w:val="single" w:color="000000" w:sz="4" w:space="0"/>
              <w:left w:val="single" w:color="auto" w:sz="4" w:space="0"/>
              <w:bottom w:val="nil"/>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压力表</w:t>
            </w:r>
          </w:p>
        </w:tc>
        <w:tc>
          <w:tcPr>
            <w:tcW w:w="804"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556"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w:t>
            </w:r>
          </w:p>
        </w:tc>
        <w:tc>
          <w:tcPr>
            <w:tcW w:w="938" w:type="dxa"/>
            <w:tcBorders>
              <w:top w:val="single" w:color="000000" w:sz="4" w:space="0"/>
              <w:left w:val="single" w:color="000000" w:sz="4" w:space="0"/>
              <w:bottom w:val="single" w:color="auto" w:sz="4" w:space="0"/>
              <w:right w:val="single" w:color="auto"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auto"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bl>
    <w:p>
      <w:pPr>
        <w:spacing w:line="360" w:lineRule="auto"/>
        <w:contextualSpacing/>
        <w:jc w:val="left"/>
        <w:rPr>
          <w:rFonts w:hint="eastAsia" w:ascii="宋体" w:hAnsi="宋体" w:cs="仿宋_GB2312"/>
          <w:color w:val="auto"/>
          <w:sz w:val="24"/>
        </w:rPr>
      </w:pPr>
    </w:p>
    <w:p>
      <w:pPr>
        <w:spacing w:line="360" w:lineRule="auto"/>
        <w:contextualSpacing/>
        <w:jc w:val="left"/>
        <w:rPr>
          <w:rFonts w:ascii="宋体" w:hAnsi="宋体" w:cs="仿宋_GB2312"/>
          <w:color w:val="auto"/>
          <w:sz w:val="24"/>
        </w:rPr>
      </w:pPr>
      <w:r>
        <w:rPr>
          <w:rFonts w:hint="eastAsia" w:ascii="宋体" w:hAnsi="宋体" w:cs="仿宋_GB2312"/>
          <w:color w:val="auto"/>
          <w:sz w:val="24"/>
        </w:rPr>
        <w:t xml:space="preserve">注： </w:t>
      </w:r>
    </w:p>
    <w:p>
      <w:pPr>
        <w:spacing w:line="440" w:lineRule="exact"/>
        <w:ind w:firstLine="484" w:firstLineChars="202"/>
        <w:jc w:val="left"/>
        <w:rPr>
          <w:rFonts w:ascii="宋体" w:hAnsi="宋体" w:cs="仿宋_GB2312"/>
          <w:b w:val="0"/>
          <w:bCs/>
          <w:color w:val="auto"/>
          <w:sz w:val="24"/>
          <w:highlight w:val="none"/>
        </w:rPr>
      </w:pPr>
      <w:r>
        <w:rPr>
          <w:rFonts w:hint="eastAsia" w:ascii="宋体" w:hAnsi="宋体" w:cs="仿宋_GB2312"/>
          <w:color w:val="auto"/>
          <w:sz w:val="24"/>
        </w:rPr>
        <w:t>1</w:t>
      </w:r>
      <w:r>
        <w:rPr>
          <w:rFonts w:ascii="宋体" w:hAnsi="宋体" w:cs="仿宋_GB2312"/>
          <w:color w:val="auto"/>
          <w:sz w:val="24"/>
        </w:rPr>
        <w:t>.</w:t>
      </w:r>
      <w:r>
        <w:rPr>
          <w:rFonts w:hint="eastAsia" w:ascii="宋体" w:hAnsi="宋体"/>
          <w:color w:val="auto"/>
          <w:sz w:val="24"/>
        </w:rPr>
        <w:t xml:space="preserve"> 维保方对“消防常用器材维修材料单价表”内容进行报价，以供采购人参考，服务期内采购人可根据服务商的报价向其购买材料，也可自行购买。表中的材料费用不含在本次预算中</w:t>
      </w:r>
      <w:r>
        <w:rPr>
          <w:rFonts w:hint="eastAsia" w:ascii="宋体" w:hAnsi="宋体"/>
          <w:color w:val="auto"/>
          <w:sz w:val="24"/>
          <w:highlight w:val="none"/>
        </w:rPr>
        <w:t>。</w:t>
      </w:r>
    </w:p>
    <w:p>
      <w:pPr>
        <w:spacing w:line="360" w:lineRule="auto"/>
        <w:ind w:firstLine="480" w:firstLineChars="200"/>
        <w:contextualSpacing/>
        <w:jc w:val="left"/>
        <w:rPr>
          <w:rFonts w:hint="eastAsia" w:ascii="宋体" w:hAnsi="宋体" w:cs="仿宋_GB2312"/>
          <w:b w:val="0"/>
          <w:bCs/>
          <w:color w:val="auto"/>
          <w:sz w:val="24"/>
        </w:rPr>
      </w:pPr>
      <w:r>
        <w:rPr>
          <w:rFonts w:ascii="宋体" w:hAnsi="宋体" w:cs="仿宋_GB2312"/>
          <w:b w:val="0"/>
          <w:bCs/>
          <w:color w:val="auto"/>
          <w:sz w:val="24"/>
        </w:rPr>
        <w:t>2</w:t>
      </w:r>
      <w:r>
        <w:rPr>
          <w:rFonts w:hint="eastAsia" w:ascii="宋体" w:hAnsi="宋体" w:cs="仿宋_GB2312"/>
          <w:b w:val="0"/>
          <w:bCs/>
          <w:color w:val="auto"/>
          <w:sz w:val="24"/>
        </w:rPr>
        <w:t>.供应商的报价表必须加盖供应商签章并由法定代表人或者委托代理人签字或者</w:t>
      </w:r>
      <w:r>
        <w:rPr>
          <w:rFonts w:hint="eastAsia" w:ascii="宋体" w:hAnsi="宋体" w:cs="仿宋_GB2312"/>
          <w:b w:val="0"/>
          <w:bCs/>
          <w:color w:val="auto"/>
          <w:sz w:val="24"/>
          <w:lang w:eastAsia="zh-CN"/>
        </w:rPr>
        <w:t>公章</w:t>
      </w:r>
      <w:r>
        <w:rPr>
          <w:rFonts w:hint="eastAsia" w:ascii="宋体" w:hAnsi="宋体" w:cs="仿宋_GB2312"/>
          <w:b w:val="0"/>
          <w:bCs/>
          <w:color w:val="auto"/>
          <w:sz w:val="24"/>
        </w:rPr>
        <w:t>，否则其响应文件按无效处理。</w:t>
      </w:r>
    </w:p>
    <w:p>
      <w:pPr>
        <w:spacing w:line="360" w:lineRule="auto"/>
        <w:ind w:firstLine="480" w:firstLineChars="200"/>
        <w:contextualSpacing/>
        <w:jc w:val="left"/>
        <w:rPr>
          <w:rFonts w:hint="eastAsia" w:ascii="宋体" w:hAnsi="宋体" w:cs="仿宋_GB2312"/>
          <w:b w:val="0"/>
          <w:bCs/>
          <w:color w:val="auto"/>
          <w:sz w:val="24"/>
        </w:rPr>
      </w:pPr>
      <w:r>
        <w:rPr>
          <w:rFonts w:ascii="宋体" w:hAnsi="宋体" w:cs="仿宋_GB2312"/>
          <w:b w:val="0"/>
          <w:bCs/>
          <w:color w:val="auto"/>
          <w:sz w:val="24"/>
        </w:rPr>
        <w:t>3</w:t>
      </w:r>
      <w:r>
        <w:rPr>
          <w:rFonts w:hint="eastAsia" w:ascii="宋体" w:hAnsi="宋体" w:cs="仿宋_GB2312"/>
          <w:b w:val="0"/>
          <w:bCs/>
          <w:color w:val="auto"/>
          <w:sz w:val="24"/>
        </w:rPr>
        <w:t>.报价一经涂改，应在涂改处加盖供应商公章或者加盖签章或者由法定代表人或者授权委托人签字，否则其响应文件按无效处理。</w:t>
      </w:r>
    </w:p>
    <w:p>
      <w:pPr>
        <w:spacing w:line="480" w:lineRule="exact"/>
        <w:ind w:firstLine="3685" w:firstLineChars="1755"/>
        <w:rPr>
          <w:rFonts w:hint="eastAsia" w:cs="宋体"/>
        </w:rPr>
      </w:pPr>
    </w:p>
    <w:p>
      <w:pPr>
        <w:spacing w:line="480" w:lineRule="exact"/>
        <w:ind w:firstLine="3685" w:firstLineChars="1755"/>
        <w:rPr>
          <w:rFonts w:hint="eastAsia" w:cs="宋体"/>
        </w:rPr>
      </w:pPr>
    </w:p>
    <w:p>
      <w:pPr>
        <w:spacing w:line="480" w:lineRule="exact"/>
        <w:ind w:firstLine="3685" w:firstLineChars="1755"/>
        <w:rPr>
          <w:rFonts w:hint="eastAsia" w:cs="宋体"/>
        </w:rPr>
      </w:pPr>
    </w:p>
    <w:p>
      <w:pPr>
        <w:spacing w:line="480" w:lineRule="exact"/>
        <w:ind w:firstLine="2940" w:firstLineChars="1400"/>
        <w:rPr>
          <w:rFonts w:hint="eastAsia" w:cs="宋体"/>
          <w:u w:val="single"/>
        </w:rPr>
      </w:pPr>
      <w:r>
        <w:rPr>
          <w:rFonts w:hint="eastAsia" w:cs="宋体"/>
        </w:rPr>
        <w:t>供应商名称（加盖单位公章）：</w:t>
      </w:r>
      <w:r>
        <w:rPr>
          <w:rFonts w:hint="eastAsia" w:cs="宋体"/>
          <w:u w:val="single"/>
        </w:rPr>
        <w:t xml:space="preserve">                     </w:t>
      </w:r>
    </w:p>
    <w:p>
      <w:pPr>
        <w:spacing w:line="480" w:lineRule="exact"/>
        <w:ind w:firstLine="2940" w:firstLineChars="1400"/>
        <w:rPr>
          <w:rFonts w:hint="eastAsia"/>
          <w:u w:val="single"/>
        </w:rPr>
      </w:pPr>
      <w:r>
        <w:rPr>
          <w:rFonts w:hint="eastAsia" w:cs="宋体"/>
        </w:rPr>
        <w:t>法定代表人（或负责人）或委托代理人签名：</w:t>
      </w:r>
      <w:r>
        <w:rPr>
          <w:rFonts w:hint="eastAsia" w:cs="宋体"/>
          <w:u w:val="single"/>
        </w:rPr>
        <w:t xml:space="preserve">                    </w:t>
      </w:r>
    </w:p>
    <w:p>
      <w:pPr>
        <w:pStyle w:val="2"/>
        <w:jc w:val="right"/>
        <w:rPr>
          <w:rFonts w:hint="eastAsia"/>
          <w:lang w:val="en-US" w:eastAsia="zh-CN"/>
        </w:rPr>
      </w:pPr>
      <w:r>
        <w:rPr>
          <w:rFonts w:hint="eastAsia" w:cs="宋体"/>
        </w:rPr>
        <w:t>日</w:t>
      </w:r>
      <w:r>
        <w:rPr>
          <w:rFonts w:hint="eastAsia" w:cs="宋体"/>
          <w:lang w:val="en-US" w:eastAsia="zh-CN"/>
        </w:rPr>
        <w:t xml:space="preserve">      </w:t>
      </w:r>
      <w:r>
        <w:rPr>
          <w:rFonts w:hint="eastAsia" w:cs="宋体"/>
        </w:rPr>
        <w:t>期：</w:t>
      </w:r>
      <w:r>
        <w:rPr>
          <w:u w:val="single"/>
        </w:rPr>
        <w:t xml:space="preserve">              </w:t>
      </w:r>
      <w:r>
        <w:rPr>
          <w:rFonts w:hint="eastAsia" w:cs="宋体"/>
        </w:rPr>
        <w:t>年</w:t>
      </w:r>
      <w:r>
        <w:rPr>
          <w:u w:val="single"/>
        </w:rPr>
        <w:t xml:space="preserve">   </w:t>
      </w:r>
      <w:r>
        <w:rPr>
          <w:rFonts w:hint="eastAsia"/>
          <w:u w:val="single"/>
          <w:lang w:val="en-US" w:eastAsia="zh-CN"/>
        </w:rPr>
        <w:t xml:space="preserve">    </w:t>
      </w:r>
      <w:r>
        <w:rPr>
          <w:u w:val="single"/>
        </w:rPr>
        <w:t xml:space="preserve">   </w:t>
      </w:r>
      <w:r>
        <w:rPr>
          <w:rFonts w:hint="eastAsia" w:cs="宋体"/>
        </w:rPr>
        <w:t>月</w:t>
      </w:r>
      <w:r>
        <w:rPr>
          <w:u w:val="single"/>
        </w:rPr>
        <w:t xml:space="preserve">   </w:t>
      </w:r>
      <w:r>
        <w:rPr>
          <w:rFonts w:hint="eastAsia"/>
          <w:u w:val="single"/>
          <w:lang w:val="en-US" w:eastAsia="zh-CN"/>
        </w:rPr>
        <w:t xml:space="preserve">    </w:t>
      </w:r>
      <w:r>
        <w:rPr>
          <w:u w:val="single"/>
        </w:rPr>
        <w:t xml:space="preserve">   </w:t>
      </w:r>
      <w:r>
        <w:rPr>
          <w:rFonts w:hint="eastAsia" w:cs="宋体"/>
        </w:rPr>
        <w:t>日</w:t>
      </w:r>
    </w:p>
    <w:p>
      <w:pPr>
        <w:spacing w:line="360" w:lineRule="auto"/>
        <w:ind w:firstLine="422" w:firstLineChars="200"/>
        <w:jc w:val="left"/>
        <w:rPr>
          <w:rFonts w:hint="eastAsia" w:ascii="宋体" w:hAnsi="宋体" w:cs="宋体"/>
          <w:b/>
          <w:color w:val="auto"/>
          <w:szCs w:val="21"/>
          <w:highlight w:val="none"/>
          <w:lang w:eastAsia="zh-CN"/>
        </w:rPr>
      </w:pP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2"/>
        </w:numPr>
        <w:jc w:val="center"/>
        <w:rPr>
          <w:rFonts w:hint="eastAsia" w:ascii="宋体" w:hAnsi="宋体" w:eastAsia="宋体" w:cs="宋体"/>
          <w:b/>
          <w:color w:val="auto"/>
          <w:szCs w:val="21"/>
          <w:highlight w:val="none"/>
          <w:lang w:val="en-US" w:eastAsia="zh-CN"/>
        </w:rPr>
      </w:pPr>
      <w:r>
        <w:rPr>
          <w:rFonts w:hint="eastAsia" w:ascii="Times New Roman" w:hAnsi="Times New Roman" w:eastAsia="宋体" w:cs="Times New Roman"/>
          <w:b/>
          <w:color w:val="auto"/>
          <w:sz w:val="30"/>
          <w:szCs w:val="20"/>
          <w:highlight w:val="none"/>
          <w:lang w:val="en-US" w:eastAsia="zh-CN"/>
        </w:rPr>
        <w:t>服务实施方案及承诺</w:t>
      </w:r>
      <w:r>
        <w:rPr>
          <w:rFonts w:hint="eastAsia" w:ascii="宋体" w:hAnsi="宋体" w:eastAsia="宋体" w:cs="宋体"/>
          <w:b/>
          <w:color w:val="auto"/>
          <w:szCs w:val="21"/>
          <w:highlight w:val="none"/>
          <w:lang w:val="en-US" w:eastAsia="zh-CN"/>
        </w:rPr>
        <w:t>（格式自拟）</w:t>
      </w:r>
    </w:p>
    <w:p>
      <w:pPr>
        <w:ind w:firstLine="420" w:firstLineChars="200"/>
        <w:rPr>
          <w:rFonts w:hint="eastAsia"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 xml:space="preserve"> </w:t>
      </w:r>
      <w:r>
        <w:rPr>
          <w:rFonts w:hint="eastAsia" w:ascii="Times New Roman" w:hAnsi="Times New Roman" w:eastAsia="宋体" w:cs="Times New Roman"/>
          <w:b w:val="0"/>
          <w:bCs/>
          <w:color w:val="auto"/>
          <w:kern w:val="2"/>
          <w:sz w:val="21"/>
          <w:szCs w:val="21"/>
          <w:highlight w:val="none"/>
          <w:lang w:val="en-US" w:eastAsia="zh-CN" w:bidi="ar-SA"/>
        </w:rPr>
        <w:t>由供应商根据本项目需求</w:t>
      </w:r>
      <w:r>
        <w:rPr>
          <w:rFonts w:hint="eastAsia" w:cs="Times New Roman"/>
          <w:b w:val="0"/>
          <w:bCs/>
          <w:color w:val="auto"/>
          <w:kern w:val="2"/>
          <w:sz w:val="21"/>
          <w:szCs w:val="21"/>
          <w:highlight w:val="none"/>
          <w:lang w:val="en-US" w:eastAsia="zh-CN" w:bidi="ar-SA"/>
        </w:rPr>
        <w:t>和评分标准的评审因素</w:t>
      </w:r>
      <w:r>
        <w:rPr>
          <w:rFonts w:hint="eastAsia" w:ascii="Times New Roman" w:hAnsi="Times New Roman" w:eastAsia="宋体" w:cs="Times New Roman"/>
          <w:b w:val="0"/>
          <w:bCs/>
          <w:color w:val="auto"/>
          <w:kern w:val="2"/>
          <w:sz w:val="21"/>
          <w:szCs w:val="21"/>
          <w:highlight w:val="none"/>
          <w:lang w:val="en-US" w:eastAsia="zh-CN" w:bidi="ar-SA"/>
        </w:rPr>
        <w:t>，结合自身实际情况编写，包括</w:t>
      </w:r>
      <w:r>
        <w:rPr>
          <w:rFonts w:hint="eastAsia" w:cs="Times New Roman"/>
          <w:b w:val="0"/>
          <w:bCs/>
          <w:color w:val="auto"/>
          <w:kern w:val="2"/>
          <w:sz w:val="21"/>
          <w:szCs w:val="21"/>
          <w:highlight w:val="none"/>
          <w:lang w:val="en-US" w:eastAsia="zh-CN" w:bidi="ar-SA"/>
        </w:rPr>
        <w:t>工作方案、实施方案</w:t>
      </w:r>
      <w:r>
        <w:rPr>
          <w:rFonts w:hint="eastAsia" w:ascii="Times New Roman" w:hAnsi="Times New Roman" w:eastAsia="宋体" w:cs="Times New Roman"/>
          <w:b w:val="0"/>
          <w:bCs/>
          <w:color w:val="auto"/>
          <w:kern w:val="2"/>
          <w:sz w:val="21"/>
          <w:szCs w:val="21"/>
          <w:highlight w:val="none"/>
          <w:lang w:val="en-US" w:eastAsia="zh-CN" w:bidi="ar-SA"/>
        </w:rPr>
        <w:t>、</w:t>
      </w:r>
      <w:r>
        <w:rPr>
          <w:rFonts w:hint="eastAsia" w:cs="Times New Roman"/>
          <w:b w:val="0"/>
          <w:bCs/>
          <w:color w:val="auto"/>
          <w:kern w:val="2"/>
          <w:sz w:val="21"/>
          <w:szCs w:val="21"/>
          <w:highlight w:val="none"/>
          <w:lang w:val="en-US" w:eastAsia="zh-CN" w:bidi="ar-SA"/>
        </w:rPr>
        <w:t>维保服务方案、应急预案、人员配备方案等。</w:t>
      </w:r>
    </w:p>
    <w:p>
      <w:pP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br w:type="page"/>
      </w:r>
    </w:p>
    <w:p>
      <w:pPr>
        <w:jc w:val="center"/>
        <w:rPr>
          <w:rFonts w:hint="eastAsia" w:ascii="Times New Roman" w:hAnsi="Times New Roman" w:eastAsia="宋体" w:cs="Times New Roman"/>
          <w:b/>
          <w:color w:val="auto"/>
          <w:sz w:val="30"/>
          <w:szCs w:val="20"/>
          <w:highlight w:val="none"/>
          <w:lang w:val="en-US" w:eastAsia="zh-CN"/>
        </w:rPr>
      </w:pPr>
      <w:r>
        <w:rPr>
          <w:rFonts w:hint="eastAsia" w:cs="Times New Roman"/>
          <w:b/>
          <w:color w:val="auto"/>
          <w:sz w:val="30"/>
          <w:szCs w:val="20"/>
          <w:highlight w:val="none"/>
          <w:lang w:val="en-US" w:eastAsia="zh-CN"/>
        </w:rPr>
        <w:t>14.</w:t>
      </w:r>
      <w:r>
        <w:rPr>
          <w:rFonts w:hint="eastAsia" w:ascii="Times New Roman" w:hAnsi="Times New Roman" w:eastAsia="宋体" w:cs="Times New Roman"/>
          <w:b/>
          <w:color w:val="auto"/>
          <w:sz w:val="30"/>
          <w:szCs w:val="20"/>
          <w:highlight w:val="none"/>
          <w:lang w:val="en-US" w:eastAsia="zh-CN"/>
        </w:rPr>
        <w:t>供应商认为必须提供的其它证明文件</w:t>
      </w:r>
      <w:r>
        <w:rPr>
          <w:rFonts w:hint="eastAsia" w:cs="Times New Roman"/>
          <w:b/>
          <w:color w:val="auto"/>
          <w:sz w:val="30"/>
          <w:szCs w:val="20"/>
          <w:highlight w:val="none"/>
          <w:lang w:val="en-US" w:eastAsia="zh-CN"/>
        </w:rPr>
        <w:t>，</w:t>
      </w:r>
      <w:r>
        <w:rPr>
          <w:rFonts w:hint="eastAsia" w:ascii="Times New Roman" w:hAnsi="Times New Roman" w:eastAsia="宋体" w:cs="Times New Roman"/>
          <w:b/>
          <w:color w:val="auto"/>
          <w:sz w:val="30"/>
          <w:szCs w:val="20"/>
          <w:highlight w:val="none"/>
          <w:lang w:val="en-US" w:eastAsia="zh-CN"/>
        </w:rPr>
        <w:t>如有请提供。</w:t>
      </w:r>
    </w:p>
    <w:p>
      <w:pPr>
        <w:rPr>
          <w:rFonts w:hint="eastAsia"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 xml:space="preserve"> 可由供应商根据本项目需求和评分标准的评审因素，结合自身实际情况提供。</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F0F68E"/>
    <w:multiLevelType w:val="singleLevel"/>
    <w:tmpl w:val="C4F0F68E"/>
    <w:lvl w:ilvl="0" w:tentative="0">
      <w:start w:val="3"/>
      <w:numFmt w:val="decimal"/>
      <w:lvlText w:val="%1."/>
      <w:lvlJc w:val="left"/>
      <w:pPr>
        <w:tabs>
          <w:tab w:val="left" w:pos="312"/>
        </w:tabs>
      </w:pPr>
    </w:lvl>
  </w:abstractNum>
  <w:abstractNum w:abstractNumId="1">
    <w:nsid w:val="5521D904"/>
    <w:multiLevelType w:val="singleLevel"/>
    <w:tmpl w:val="5521D904"/>
    <w:lvl w:ilvl="0" w:tentative="0">
      <w:start w:val="12"/>
      <w:numFmt w:val="decimal"/>
      <w:lvlText w:val="%1."/>
      <w:lvlJc w:val="left"/>
      <w:pPr>
        <w:tabs>
          <w:tab w:val="left" w:pos="312"/>
        </w:tabs>
      </w:pPr>
    </w:lvl>
  </w:abstractNum>
  <w:abstractNum w:abstractNumId="2">
    <w:nsid w:val="75C252FB"/>
    <w:multiLevelType w:val="singleLevel"/>
    <w:tmpl w:val="75C252FB"/>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4C4A"/>
    <w:rsid w:val="009D69E4"/>
    <w:rsid w:val="02D31323"/>
    <w:rsid w:val="03852133"/>
    <w:rsid w:val="03F1544C"/>
    <w:rsid w:val="047E67C6"/>
    <w:rsid w:val="05F311C2"/>
    <w:rsid w:val="06506CDE"/>
    <w:rsid w:val="06DB1016"/>
    <w:rsid w:val="0702727A"/>
    <w:rsid w:val="08291606"/>
    <w:rsid w:val="090425C3"/>
    <w:rsid w:val="09A2061D"/>
    <w:rsid w:val="09C14406"/>
    <w:rsid w:val="09EA42CB"/>
    <w:rsid w:val="09F97601"/>
    <w:rsid w:val="0A9954E7"/>
    <w:rsid w:val="0AF3146A"/>
    <w:rsid w:val="0C0753D9"/>
    <w:rsid w:val="0C745B06"/>
    <w:rsid w:val="0E5F2A26"/>
    <w:rsid w:val="0EE07859"/>
    <w:rsid w:val="0F1312BB"/>
    <w:rsid w:val="0F9539A9"/>
    <w:rsid w:val="0FCB742D"/>
    <w:rsid w:val="0FE84EA0"/>
    <w:rsid w:val="128F7865"/>
    <w:rsid w:val="13812A26"/>
    <w:rsid w:val="147521B1"/>
    <w:rsid w:val="14866069"/>
    <w:rsid w:val="165E0E69"/>
    <w:rsid w:val="16D15EDA"/>
    <w:rsid w:val="16EC4B78"/>
    <w:rsid w:val="17E32DA4"/>
    <w:rsid w:val="17EF03C8"/>
    <w:rsid w:val="185E1261"/>
    <w:rsid w:val="18F86C11"/>
    <w:rsid w:val="1938083B"/>
    <w:rsid w:val="1A323180"/>
    <w:rsid w:val="1A7A68F2"/>
    <w:rsid w:val="1CD64190"/>
    <w:rsid w:val="1ED35123"/>
    <w:rsid w:val="1FDA5520"/>
    <w:rsid w:val="1FE06281"/>
    <w:rsid w:val="20C2039F"/>
    <w:rsid w:val="231E2290"/>
    <w:rsid w:val="247340A9"/>
    <w:rsid w:val="25034756"/>
    <w:rsid w:val="255C2222"/>
    <w:rsid w:val="27BC21D4"/>
    <w:rsid w:val="27E4645B"/>
    <w:rsid w:val="282339FA"/>
    <w:rsid w:val="288040E5"/>
    <w:rsid w:val="29265B68"/>
    <w:rsid w:val="294F6476"/>
    <w:rsid w:val="29D07D3B"/>
    <w:rsid w:val="29DC3D4A"/>
    <w:rsid w:val="2A480124"/>
    <w:rsid w:val="2A795BF4"/>
    <w:rsid w:val="2A7E7711"/>
    <w:rsid w:val="2B160ACF"/>
    <w:rsid w:val="2B746227"/>
    <w:rsid w:val="2CC11469"/>
    <w:rsid w:val="2D1957A2"/>
    <w:rsid w:val="2DFD1B5A"/>
    <w:rsid w:val="2F1C6C03"/>
    <w:rsid w:val="2F2A5A7F"/>
    <w:rsid w:val="31581161"/>
    <w:rsid w:val="31D05343"/>
    <w:rsid w:val="3243493F"/>
    <w:rsid w:val="33791A1A"/>
    <w:rsid w:val="34633C5E"/>
    <w:rsid w:val="34C5784F"/>
    <w:rsid w:val="362736AE"/>
    <w:rsid w:val="368A4024"/>
    <w:rsid w:val="37A73E1D"/>
    <w:rsid w:val="3886699A"/>
    <w:rsid w:val="38DE5E4E"/>
    <w:rsid w:val="39061499"/>
    <w:rsid w:val="3AA907D9"/>
    <w:rsid w:val="3D0A49B1"/>
    <w:rsid w:val="3D752A12"/>
    <w:rsid w:val="411C7D8F"/>
    <w:rsid w:val="420740C1"/>
    <w:rsid w:val="42526683"/>
    <w:rsid w:val="429678BD"/>
    <w:rsid w:val="43A61C8B"/>
    <w:rsid w:val="44A33F09"/>
    <w:rsid w:val="45C21FDC"/>
    <w:rsid w:val="45F53672"/>
    <w:rsid w:val="4685058A"/>
    <w:rsid w:val="480310F5"/>
    <w:rsid w:val="486D24FC"/>
    <w:rsid w:val="489570F6"/>
    <w:rsid w:val="48F03D73"/>
    <w:rsid w:val="4A560C51"/>
    <w:rsid w:val="4AE41C16"/>
    <w:rsid w:val="4CBA0C7F"/>
    <w:rsid w:val="4E457949"/>
    <w:rsid w:val="4E5424E0"/>
    <w:rsid w:val="4E814B23"/>
    <w:rsid w:val="50175EE1"/>
    <w:rsid w:val="52A50E7E"/>
    <w:rsid w:val="5412330C"/>
    <w:rsid w:val="54BC351D"/>
    <w:rsid w:val="55346759"/>
    <w:rsid w:val="55697A67"/>
    <w:rsid w:val="55C81178"/>
    <w:rsid w:val="56375162"/>
    <w:rsid w:val="57890B38"/>
    <w:rsid w:val="57CE4182"/>
    <w:rsid w:val="58EC5AAA"/>
    <w:rsid w:val="58FC1CF7"/>
    <w:rsid w:val="5AB70B1C"/>
    <w:rsid w:val="5AE76BBD"/>
    <w:rsid w:val="5B95211B"/>
    <w:rsid w:val="5DA738E9"/>
    <w:rsid w:val="5F1A313C"/>
    <w:rsid w:val="5F1D1DDA"/>
    <w:rsid w:val="5FAC076E"/>
    <w:rsid w:val="5FC42D7A"/>
    <w:rsid w:val="611658CA"/>
    <w:rsid w:val="61B94672"/>
    <w:rsid w:val="61C57F31"/>
    <w:rsid w:val="61F948E3"/>
    <w:rsid w:val="62EF2A3B"/>
    <w:rsid w:val="6300422E"/>
    <w:rsid w:val="630F7C96"/>
    <w:rsid w:val="65A501DF"/>
    <w:rsid w:val="662743C2"/>
    <w:rsid w:val="66B927F1"/>
    <w:rsid w:val="66C87F1B"/>
    <w:rsid w:val="6736098D"/>
    <w:rsid w:val="676B1230"/>
    <w:rsid w:val="67735D70"/>
    <w:rsid w:val="677A1E2C"/>
    <w:rsid w:val="67A74BA6"/>
    <w:rsid w:val="69465C93"/>
    <w:rsid w:val="69955D14"/>
    <w:rsid w:val="6BF90764"/>
    <w:rsid w:val="6C023B4D"/>
    <w:rsid w:val="6D066739"/>
    <w:rsid w:val="6D8F78A1"/>
    <w:rsid w:val="6E270E14"/>
    <w:rsid w:val="727D4D4D"/>
    <w:rsid w:val="737D6F9E"/>
    <w:rsid w:val="749E38AC"/>
    <w:rsid w:val="77F60E6F"/>
    <w:rsid w:val="79DC7CD7"/>
    <w:rsid w:val="7A7F0BD5"/>
    <w:rsid w:val="7ACC4140"/>
    <w:rsid w:val="7BA51112"/>
    <w:rsid w:val="7BFE6DDE"/>
    <w:rsid w:val="7C5B0BDE"/>
    <w:rsid w:val="7CAA04AC"/>
    <w:rsid w:val="7CC854A4"/>
    <w:rsid w:val="7D18448D"/>
    <w:rsid w:val="7D1E478A"/>
    <w:rsid w:val="7DAF2EB2"/>
    <w:rsid w:val="7F4D0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ahoma" w:hAnsi="Tahoma" w:eastAsia="隶书"/>
      <w:bCs/>
      <w:kern w:val="44"/>
      <w:sz w:val="44"/>
      <w:szCs w:val="44"/>
      <w14:shadow w14:blurRad="50800" w14:dist="38100" w14:dir="2700000" w14:sx="100000" w14:sy="100000" w14:kx="0" w14:ky="0" w14:algn="tl">
        <w14:srgbClr w14:val="000000">
          <w14:alpha w14:val="60000"/>
        </w14:srgbClr>
      </w14:shadow>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qFormat/>
    <w:uiPriority w:val="0"/>
    <w:pPr>
      <w:ind w:firstLine="420"/>
    </w:pPr>
    <w:rPr>
      <w:szCs w:val="20"/>
    </w:rPr>
  </w:style>
  <w:style w:type="paragraph" w:styleId="5">
    <w:name w:val="List 2"/>
    <w:basedOn w:val="1"/>
    <w:unhideWhenUsed/>
    <w:qFormat/>
    <w:uiPriority w:val="99"/>
    <w:pPr>
      <w:ind w:left="100" w:leftChars="200" w:hanging="200" w:hangingChars="200"/>
      <w:contextualSpacing/>
    </w:pPr>
  </w:style>
  <w:style w:type="paragraph" w:styleId="6">
    <w:name w:val="Plain Text"/>
    <w:basedOn w:val="1"/>
    <w:qFormat/>
    <w:uiPriority w:val="0"/>
    <w:rPr>
      <w:rFonts w:ascii="宋体" w:hAnsi="Courier New"/>
      <w:kern w:val="0"/>
      <w:sz w:val="20"/>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2025-03-27T09:52:00Z</dcterms:created>
  <dc:creator>Administrator</dc:creator>
  <cp:lastModifiedBy>use</cp:lastModifiedBy>
  <cp:lastPrinted>2026-02-14T01:49:00Z</cp:lastPrinted>
  <dcterms:modified xsi:type="dcterms:W3CDTF">2026-02-14T03:05:16Z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